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19F" w:rsidRPr="00C72EAC" w:rsidRDefault="0039419F" w:rsidP="0039419F">
      <w:pPr>
        <w:rPr>
          <w:sz w:val="18"/>
          <w:szCs w:val="18"/>
        </w:rPr>
      </w:pPr>
    </w:p>
    <w:p w:rsidR="0039419F" w:rsidRDefault="0039419F" w:rsidP="0039419F">
      <w:pPr>
        <w:rPr>
          <w:sz w:val="28"/>
          <w:szCs w:val="28"/>
        </w:rPr>
      </w:pPr>
    </w:p>
    <w:p w:rsidR="0039419F" w:rsidRDefault="0039419F" w:rsidP="0039419F">
      <w:pPr>
        <w:rPr>
          <w:sz w:val="28"/>
          <w:szCs w:val="28"/>
        </w:rPr>
      </w:pPr>
    </w:p>
    <w:p w:rsidR="0039419F" w:rsidRDefault="0039419F" w:rsidP="0039419F">
      <w:pPr>
        <w:rPr>
          <w:sz w:val="28"/>
          <w:szCs w:val="28"/>
        </w:rPr>
      </w:pPr>
    </w:p>
    <w:p w:rsidR="0039419F" w:rsidRDefault="0039419F" w:rsidP="0039419F">
      <w:pPr>
        <w:rPr>
          <w:sz w:val="28"/>
          <w:szCs w:val="28"/>
        </w:rPr>
      </w:pPr>
      <w:r>
        <w:rPr>
          <w:sz w:val="28"/>
          <w:szCs w:val="28"/>
        </w:rPr>
        <w:t xml:space="preserve">  24.03.2022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176-ПА</w:t>
      </w:r>
    </w:p>
    <w:p w:rsidR="0039419F" w:rsidRDefault="0039419F" w:rsidP="0039419F">
      <w:pPr>
        <w:rPr>
          <w:sz w:val="28"/>
          <w:szCs w:val="28"/>
        </w:rPr>
      </w:pPr>
    </w:p>
    <w:p w:rsidR="0039419F" w:rsidRDefault="0039419F" w:rsidP="0039419F">
      <w:pPr>
        <w:rPr>
          <w:sz w:val="28"/>
          <w:szCs w:val="28"/>
        </w:rPr>
      </w:pPr>
    </w:p>
    <w:p w:rsidR="0039419F" w:rsidRDefault="0039419F" w:rsidP="0039419F">
      <w:pPr>
        <w:rPr>
          <w:sz w:val="28"/>
          <w:szCs w:val="28"/>
        </w:rPr>
      </w:pPr>
    </w:p>
    <w:p w:rsidR="00786E2E" w:rsidRPr="00E64AA1" w:rsidRDefault="00786E2E" w:rsidP="0039419F">
      <w:pPr>
        <w:shd w:val="clear" w:color="auto" w:fill="FFFFFF"/>
        <w:jc w:val="center"/>
        <w:rPr>
          <w:rFonts w:eastAsia="Times New Roman"/>
          <w:b/>
          <w:bCs/>
          <w:color w:val="000000" w:themeColor="text1"/>
          <w:spacing w:val="-2"/>
          <w:sz w:val="26"/>
          <w:szCs w:val="26"/>
        </w:rPr>
      </w:pPr>
      <w:r w:rsidRPr="00E64AA1">
        <w:rPr>
          <w:rFonts w:eastAsia="Times New Roman"/>
          <w:b/>
          <w:bCs/>
          <w:color w:val="000000" w:themeColor="text1"/>
          <w:spacing w:val="-2"/>
          <w:sz w:val="26"/>
          <w:szCs w:val="26"/>
        </w:rPr>
        <w:t>О внесении изменени</w:t>
      </w:r>
      <w:r w:rsidR="00B927B6" w:rsidRPr="00E64AA1">
        <w:rPr>
          <w:rFonts w:eastAsia="Times New Roman"/>
          <w:b/>
          <w:bCs/>
          <w:color w:val="000000" w:themeColor="text1"/>
          <w:spacing w:val="-2"/>
          <w:sz w:val="26"/>
          <w:szCs w:val="26"/>
        </w:rPr>
        <w:t>й</w:t>
      </w:r>
      <w:r w:rsidRPr="00E64AA1">
        <w:rPr>
          <w:rFonts w:eastAsia="Times New Roman"/>
          <w:b/>
          <w:bCs/>
          <w:color w:val="000000" w:themeColor="text1"/>
          <w:spacing w:val="-2"/>
          <w:sz w:val="26"/>
          <w:szCs w:val="26"/>
        </w:rPr>
        <w:t xml:space="preserve"> в</w:t>
      </w:r>
      <w:r w:rsidRPr="00E64AA1">
        <w:rPr>
          <w:rFonts w:eastAsia="Times New Roman"/>
          <w:b/>
          <w:color w:val="000000" w:themeColor="text1"/>
          <w:sz w:val="26"/>
          <w:szCs w:val="26"/>
        </w:rPr>
        <w:t xml:space="preserve"> Условия размещения </w:t>
      </w:r>
      <w:r w:rsidRPr="00E64AA1">
        <w:rPr>
          <w:rFonts w:eastAsia="Times New Roman"/>
          <w:b/>
          <w:color w:val="000000" w:themeColor="text1"/>
          <w:spacing w:val="-1"/>
          <w:sz w:val="26"/>
          <w:szCs w:val="26"/>
        </w:rPr>
        <w:t>нестационарных торговых объектов на территории Асбестовского городского округа</w:t>
      </w:r>
      <w:r w:rsidR="00E95F48" w:rsidRPr="00E64AA1">
        <w:rPr>
          <w:rFonts w:eastAsia="Times New Roman"/>
          <w:b/>
          <w:color w:val="000000" w:themeColor="text1"/>
          <w:spacing w:val="-1"/>
          <w:sz w:val="26"/>
          <w:szCs w:val="26"/>
        </w:rPr>
        <w:t xml:space="preserve">, </w:t>
      </w:r>
      <w:r w:rsidR="0039419F">
        <w:rPr>
          <w:rFonts w:eastAsia="Times New Roman"/>
          <w:b/>
          <w:color w:val="000000" w:themeColor="text1"/>
          <w:spacing w:val="-1"/>
          <w:sz w:val="26"/>
          <w:szCs w:val="26"/>
        </w:rPr>
        <w:br/>
      </w:r>
      <w:r w:rsidR="00E95F48" w:rsidRPr="00E64AA1">
        <w:rPr>
          <w:rFonts w:eastAsia="Times New Roman"/>
          <w:b/>
          <w:color w:val="000000" w:themeColor="text1"/>
          <w:spacing w:val="-1"/>
          <w:sz w:val="26"/>
          <w:szCs w:val="26"/>
        </w:rPr>
        <w:t>утвержденные</w:t>
      </w:r>
      <w:r w:rsidRPr="00E64AA1">
        <w:rPr>
          <w:rFonts w:eastAsia="Times New Roman"/>
          <w:b/>
          <w:color w:val="000000" w:themeColor="text1"/>
          <w:spacing w:val="-1"/>
          <w:sz w:val="26"/>
          <w:szCs w:val="26"/>
        </w:rPr>
        <w:t xml:space="preserve"> постановлением администрации Асбестовского городского округа </w:t>
      </w:r>
      <w:r w:rsidR="0039419F">
        <w:rPr>
          <w:rFonts w:eastAsia="Times New Roman"/>
          <w:b/>
          <w:color w:val="000000" w:themeColor="text1"/>
          <w:spacing w:val="-1"/>
          <w:sz w:val="26"/>
          <w:szCs w:val="26"/>
        </w:rPr>
        <w:br/>
      </w:r>
      <w:r w:rsidRPr="00E64AA1">
        <w:rPr>
          <w:rFonts w:eastAsia="Times New Roman"/>
          <w:b/>
          <w:color w:val="000000" w:themeColor="text1"/>
          <w:spacing w:val="-1"/>
          <w:sz w:val="26"/>
          <w:szCs w:val="26"/>
        </w:rPr>
        <w:t>от 27.05.2019 № 299-ПА</w:t>
      </w:r>
    </w:p>
    <w:p w:rsidR="00A51977" w:rsidRPr="00E64AA1" w:rsidRDefault="00A51977" w:rsidP="003E4934">
      <w:pPr>
        <w:widowControl/>
        <w:jc w:val="both"/>
        <w:rPr>
          <w:color w:val="000000" w:themeColor="text1"/>
          <w:spacing w:val="-2"/>
          <w:sz w:val="26"/>
          <w:szCs w:val="26"/>
        </w:rPr>
      </w:pPr>
    </w:p>
    <w:p w:rsidR="00786E2E" w:rsidRPr="0039419F" w:rsidRDefault="00A51977" w:rsidP="0039419F">
      <w:pPr>
        <w:ind w:firstLine="851"/>
        <w:jc w:val="both"/>
        <w:rPr>
          <w:color w:val="000000" w:themeColor="text1"/>
          <w:sz w:val="24"/>
          <w:szCs w:val="24"/>
        </w:rPr>
      </w:pPr>
      <w:r w:rsidRPr="0039419F">
        <w:rPr>
          <w:sz w:val="24"/>
          <w:szCs w:val="24"/>
        </w:rPr>
        <w:t xml:space="preserve">В целях реализации Федерального </w:t>
      </w:r>
      <w:hyperlink r:id="rId7" w:history="1">
        <w:r w:rsidRPr="0039419F">
          <w:rPr>
            <w:color w:val="0000FF"/>
            <w:sz w:val="24"/>
            <w:szCs w:val="24"/>
          </w:rPr>
          <w:t>закона</w:t>
        </w:r>
      </w:hyperlink>
      <w:r w:rsidRPr="0039419F">
        <w:rPr>
          <w:sz w:val="24"/>
          <w:szCs w:val="24"/>
        </w:rPr>
        <w:t xml:space="preserve"> от 28 декабря 2009 года № 381-ФЗ</w:t>
      </w:r>
      <w:r w:rsidR="00E64AA1" w:rsidRPr="0039419F">
        <w:rPr>
          <w:sz w:val="24"/>
          <w:szCs w:val="24"/>
        </w:rPr>
        <w:t xml:space="preserve">                  </w:t>
      </w:r>
      <w:r w:rsidRPr="0039419F">
        <w:rPr>
          <w:sz w:val="24"/>
          <w:szCs w:val="24"/>
        </w:rPr>
        <w:t xml:space="preserve"> «Об основах государственного регулирования торговой деятельности в Российской Федерации», </w:t>
      </w:r>
      <w:hyperlink r:id="rId8" w:history="1">
        <w:r w:rsidRPr="0039419F">
          <w:rPr>
            <w:color w:val="0000FF"/>
            <w:sz w:val="24"/>
            <w:szCs w:val="24"/>
          </w:rPr>
          <w:t>Закона</w:t>
        </w:r>
      </w:hyperlink>
      <w:r w:rsidRPr="0039419F">
        <w:rPr>
          <w:sz w:val="24"/>
          <w:szCs w:val="24"/>
        </w:rPr>
        <w:t xml:space="preserve"> Свердловской области от 21 марта 2012 года № 24-ОЗ «О торговой деятельности на территории Свердловской области» Пра</w:t>
      </w:r>
      <w:r w:rsidR="00A35515" w:rsidRPr="0039419F">
        <w:rPr>
          <w:sz w:val="24"/>
          <w:szCs w:val="24"/>
        </w:rPr>
        <w:t>вительств</w:t>
      </w:r>
      <w:r w:rsidR="00A01D22" w:rsidRPr="0039419F">
        <w:rPr>
          <w:sz w:val="24"/>
          <w:szCs w:val="24"/>
        </w:rPr>
        <w:t>а</w:t>
      </w:r>
      <w:r w:rsidR="00A35515" w:rsidRPr="0039419F">
        <w:rPr>
          <w:sz w:val="24"/>
          <w:szCs w:val="24"/>
        </w:rPr>
        <w:t xml:space="preserve"> Свердловской области</w:t>
      </w:r>
      <w:r w:rsidRPr="0039419F">
        <w:rPr>
          <w:sz w:val="24"/>
          <w:szCs w:val="24"/>
        </w:rPr>
        <w:t>,</w:t>
      </w:r>
      <w:r w:rsidRPr="0039419F">
        <w:rPr>
          <w:color w:val="000000" w:themeColor="text1"/>
          <w:sz w:val="24"/>
          <w:szCs w:val="24"/>
        </w:rPr>
        <w:t xml:space="preserve"> руководствуясь Постановлением Правительства Свердловской области от 15 августа 2019 года № 522-ПП «О внесении изменений в Порядок размещения нестационарных торговых объектов на территории </w:t>
      </w:r>
      <w:r w:rsidRPr="0039419F">
        <w:rPr>
          <w:color w:val="000000" w:themeColor="text1"/>
          <w:spacing w:val="-2"/>
          <w:sz w:val="24"/>
          <w:szCs w:val="24"/>
        </w:rPr>
        <w:t xml:space="preserve">Свердловской области, утвержденный Постановлением Правительства Свердловской области </w:t>
      </w:r>
      <w:r w:rsidRPr="0039419F">
        <w:rPr>
          <w:color w:val="000000" w:themeColor="text1"/>
          <w:sz w:val="24"/>
          <w:szCs w:val="24"/>
        </w:rPr>
        <w:t>от 14 марта 2019 года № 164-ПП</w:t>
      </w:r>
      <w:r w:rsidR="00A35515" w:rsidRPr="0039419F">
        <w:rPr>
          <w:color w:val="000000" w:themeColor="text1"/>
          <w:sz w:val="24"/>
          <w:szCs w:val="24"/>
        </w:rPr>
        <w:t>»</w:t>
      </w:r>
      <w:r w:rsidRPr="0039419F">
        <w:rPr>
          <w:color w:val="000000" w:themeColor="text1"/>
          <w:sz w:val="24"/>
          <w:szCs w:val="24"/>
        </w:rPr>
        <w:t xml:space="preserve">, </w:t>
      </w:r>
      <w:r w:rsidR="00786E2E" w:rsidRPr="0039419F">
        <w:rPr>
          <w:color w:val="000000" w:themeColor="text1"/>
          <w:spacing w:val="-2"/>
          <w:sz w:val="24"/>
          <w:szCs w:val="24"/>
        </w:rPr>
        <w:t xml:space="preserve">в целях упорядочения размещения нестационарных </w:t>
      </w:r>
      <w:r w:rsidR="00786E2E" w:rsidRPr="0039419F">
        <w:rPr>
          <w:color w:val="000000" w:themeColor="text1"/>
          <w:spacing w:val="-1"/>
          <w:sz w:val="24"/>
          <w:szCs w:val="24"/>
        </w:rPr>
        <w:t xml:space="preserve">торговых объектов на земельных участках, государственная </w:t>
      </w:r>
      <w:r w:rsidR="00786E2E" w:rsidRPr="0039419F">
        <w:rPr>
          <w:color w:val="000000" w:themeColor="text1"/>
          <w:sz w:val="24"/>
          <w:szCs w:val="24"/>
        </w:rPr>
        <w:t xml:space="preserve">собственность </w:t>
      </w:r>
      <w:r w:rsidR="0039419F">
        <w:rPr>
          <w:color w:val="000000" w:themeColor="text1"/>
          <w:sz w:val="24"/>
          <w:szCs w:val="24"/>
        </w:rPr>
        <w:br/>
      </w:r>
      <w:r w:rsidR="00786E2E" w:rsidRPr="0039419F">
        <w:rPr>
          <w:color w:val="000000" w:themeColor="text1"/>
          <w:sz w:val="24"/>
          <w:szCs w:val="24"/>
        </w:rPr>
        <w:t>на которые не разграничена или которые находятся в муниципальной собственности, расположенных на территории Асбестовского городского округа</w:t>
      </w:r>
      <w:r w:rsidR="00786E2E" w:rsidRPr="0039419F">
        <w:rPr>
          <w:color w:val="000000" w:themeColor="text1"/>
          <w:spacing w:val="-1"/>
          <w:sz w:val="24"/>
          <w:szCs w:val="24"/>
        </w:rPr>
        <w:t xml:space="preserve">, </w:t>
      </w:r>
      <w:r w:rsidR="00DB38CC" w:rsidRPr="0039419F">
        <w:rPr>
          <w:color w:val="000000" w:themeColor="text1"/>
          <w:spacing w:val="-1"/>
          <w:sz w:val="24"/>
          <w:szCs w:val="24"/>
        </w:rPr>
        <w:t xml:space="preserve">протоколом заседания Координационного совета по поддержке и развитию малого и среднего предпринимательства </w:t>
      </w:r>
      <w:r w:rsidR="0039419F">
        <w:rPr>
          <w:color w:val="000000" w:themeColor="text1"/>
          <w:spacing w:val="-1"/>
          <w:sz w:val="24"/>
          <w:szCs w:val="24"/>
        </w:rPr>
        <w:br/>
      </w:r>
      <w:r w:rsidR="00DB38CC" w:rsidRPr="0039419F">
        <w:rPr>
          <w:color w:val="000000" w:themeColor="text1"/>
          <w:spacing w:val="-1"/>
          <w:sz w:val="24"/>
          <w:szCs w:val="24"/>
        </w:rPr>
        <w:t xml:space="preserve">в Асбестовском городском округе от 21.12.2021 № 4, </w:t>
      </w:r>
      <w:r w:rsidR="00E64AA1" w:rsidRPr="0039419F">
        <w:rPr>
          <w:color w:val="000000" w:themeColor="text1"/>
          <w:spacing w:val="-1"/>
          <w:sz w:val="24"/>
          <w:szCs w:val="24"/>
        </w:rPr>
        <w:t>протоколом с</w:t>
      </w:r>
      <w:r w:rsidR="00E64AA1" w:rsidRPr="0039419F">
        <w:rPr>
          <w:sz w:val="24"/>
          <w:szCs w:val="24"/>
        </w:rPr>
        <w:t xml:space="preserve">огласительного совещания </w:t>
      </w:r>
      <w:r w:rsidR="0039419F">
        <w:rPr>
          <w:sz w:val="24"/>
          <w:szCs w:val="24"/>
        </w:rPr>
        <w:br/>
      </w:r>
      <w:r w:rsidR="00E64AA1" w:rsidRPr="0039419F">
        <w:rPr>
          <w:sz w:val="24"/>
          <w:szCs w:val="24"/>
        </w:rPr>
        <w:t xml:space="preserve">по рассмотрению проекта  нормативно - правового акта </w:t>
      </w:r>
      <w:r w:rsidR="00E64AA1" w:rsidRPr="0039419F">
        <w:rPr>
          <w:color w:val="000000" w:themeColor="text1"/>
          <w:sz w:val="24"/>
          <w:szCs w:val="24"/>
        </w:rPr>
        <w:t>«</w:t>
      </w:r>
      <w:r w:rsidR="00E64AA1" w:rsidRPr="0039419F">
        <w:rPr>
          <w:rFonts w:eastAsia="Times New Roman"/>
          <w:bCs/>
          <w:color w:val="000000" w:themeColor="text1"/>
          <w:spacing w:val="-2"/>
          <w:sz w:val="24"/>
          <w:szCs w:val="24"/>
        </w:rPr>
        <w:t>О внесении изменений в</w:t>
      </w:r>
      <w:r w:rsidR="00E64AA1" w:rsidRPr="0039419F">
        <w:rPr>
          <w:rFonts w:eastAsia="Times New Roman"/>
          <w:color w:val="000000" w:themeColor="text1"/>
          <w:sz w:val="24"/>
          <w:szCs w:val="24"/>
        </w:rPr>
        <w:t xml:space="preserve"> Условия размещения </w:t>
      </w:r>
      <w:r w:rsidR="00E64AA1" w:rsidRPr="0039419F">
        <w:rPr>
          <w:rFonts w:eastAsia="Times New Roman"/>
          <w:color w:val="000000" w:themeColor="text1"/>
          <w:spacing w:val="-1"/>
          <w:sz w:val="24"/>
          <w:szCs w:val="24"/>
        </w:rPr>
        <w:t xml:space="preserve">нестационарных торговых объектов на территории Асбестовского городского округа, утвержденные постановлением администрации Асбестовского городского округа </w:t>
      </w:r>
      <w:r w:rsidR="0039419F">
        <w:rPr>
          <w:rFonts w:eastAsia="Times New Roman"/>
          <w:color w:val="000000" w:themeColor="text1"/>
          <w:spacing w:val="-1"/>
          <w:sz w:val="24"/>
          <w:szCs w:val="24"/>
        </w:rPr>
        <w:br/>
      </w:r>
      <w:r w:rsidR="00E64AA1" w:rsidRPr="0039419F">
        <w:rPr>
          <w:rFonts w:eastAsia="Times New Roman"/>
          <w:color w:val="000000" w:themeColor="text1"/>
          <w:spacing w:val="-1"/>
          <w:sz w:val="24"/>
          <w:szCs w:val="24"/>
        </w:rPr>
        <w:t xml:space="preserve">от 27.05.2019 № 299-ПА» в части уменьшения коэффициентов, учитывающих вид нестационарных торговых объектов» от 16.03.2022, </w:t>
      </w:r>
      <w:r w:rsidR="00786E2E" w:rsidRPr="0039419F">
        <w:rPr>
          <w:color w:val="000000" w:themeColor="text1"/>
          <w:spacing w:val="-1"/>
          <w:sz w:val="24"/>
          <w:szCs w:val="24"/>
        </w:rPr>
        <w:t xml:space="preserve">руководствуясь </w:t>
      </w:r>
      <w:r w:rsidR="00786E2E" w:rsidRPr="0039419F">
        <w:rPr>
          <w:color w:val="000000" w:themeColor="text1"/>
          <w:sz w:val="24"/>
          <w:szCs w:val="24"/>
        </w:rPr>
        <w:t>статьями 27, 30 Устава Асбестовского городского округа,</w:t>
      </w:r>
      <w:r w:rsidR="002E4D64" w:rsidRPr="0039419F">
        <w:rPr>
          <w:color w:val="000000" w:themeColor="text1"/>
          <w:sz w:val="24"/>
          <w:szCs w:val="24"/>
        </w:rPr>
        <w:t xml:space="preserve"> администрация Асбестовского городского округа </w:t>
      </w:r>
    </w:p>
    <w:p w:rsidR="00786E2E" w:rsidRPr="0039419F" w:rsidRDefault="00786E2E" w:rsidP="00786E2E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41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ПОСТАНОВЛЯЕТ:</w:t>
      </w:r>
    </w:p>
    <w:p w:rsidR="004932E2" w:rsidRPr="0039419F" w:rsidRDefault="003E4934" w:rsidP="0039419F">
      <w:pPr>
        <w:pStyle w:val="a3"/>
        <w:numPr>
          <w:ilvl w:val="0"/>
          <w:numId w:val="6"/>
        </w:numPr>
        <w:shd w:val="clear" w:color="auto" w:fill="FFFFFF"/>
        <w:ind w:left="0" w:firstLine="851"/>
        <w:jc w:val="both"/>
        <w:rPr>
          <w:rFonts w:eastAsia="Times New Roman"/>
          <w:b/>
          <w:bCs/>
          <w:color w:val="000000" w:themeColor="text1"/>
          <w:spacing w:val="-2"/>
          <w:sz w:val="24"/>
          <w:szCs w:val="24"/>
        </w:rPr>
      </w:pPr>
      <w:r w:rsidRPr="0039419F">
        <w:rPr>
          <w:rFonts w:eastAsia="Times New Roman"/>
          <w:color w:val="000000" w:themeColor="text1"/>
          <w:sz w:val="24"/>
          <w:szCs w:val="24"/>
        </w:rPr>
        <w:t xml:space="preserve">Внести </w:t>
      </w:r>
      <w:r w:rsidR="004932E2" w:rsidRPr="0039419F">
        <w:rPr>
          <w:rFonts w:eastAsia="Times New Roman"/>
          <w:bCs/>
          <w:color w:val="000000" w:themeColor="text1"/>
          <w:spacing w:val="-2"/>
          <w:sz w:val="24"/>
          <w:szCs w:val="24"/>
        </w:rPr>
        <w:t>в</w:t>
      </w:r>
      <w:r w:rsidR="004932E2" w:rsidRPr="0039419F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591066" w:rsidRPr="0039419F">
        <w:rPr>
          <w:rFonts w:eastAsia="Times New Roman"/>
          <w:color w:val="000000" w:themeColor="text1"/>
          <w:sz w:val="24"/>
          <w:szCs w:val="24"/>
        </w:rPr>
        <w:t xml:space="preserve">постановление администрации Асбестовского городского округа </w:t>
      </w:r>
      <w:r w:rsidR="0039419F">
        <w:rPr>
          <w:rFonts w:eastAsia="Times New Roman"/>
          <w:color w:val="000000" w:themeColor="text1"/>
          <w:sz w:val="24"/>
          <w:szCs w:val="24"/>
        </w:rPr>
        <w:br/>
      </w:r>
      <w:r w:rsidR="00591066" w:rsidRPr="0039419F">
        <w:rPr>
          <w:rFonts w:eastAsia="Times New Roman"/>
          <w:color w:val="000000" w:themeColor="text1"/>
          <w:sz w:val="24"/>
          <w:szCs w:val="24"/>
        </w:rPr>
        <w:t xml:space="preserve">от </w:t>
      </w:r>
      <w:r w:rsidR="00591066" w:rsidRPr="0039419F">
        <w:rPr>
          <w:rFonts w:eastAsia="Times New Roman"/>
          <w:color w:val="000000" w:themeColor="text1"/>
          <w:spacing w:val="-1"/>
          <w:sz w:val="24"/>
          <w:szCs w:val="24"/>
        </w:rPr>
        <w:t>27.05.2019 № 299-ПА</w:t>
      </w:r>
      <w:r w:rsidR="00591066" w:rsidRPr="0039419F">
        <w:rPr>
          <w:rFonts w:eastAsia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="00591066" w:rsidRPr="0039419F">
        <w:rPr>
          <w:rFonts w:eastAsia="Times New Roman"/>
          <w:color w:val="000000" w:themeColor="text1"/>
          <w:spacing w:val="-1"/>
          <w:sz w:val="24"/>
          <w:szCs w:val="24"/>
        </w:rPr>
        <w:t>«Об утверждении Условий размещения нестационарных торговых объектов на территории Асбестовского городского округа</w:t>
      </w:r>
      <w:r w:rsidR="00176600" w:rsidRPr="0039419F">
        <w:rPr>
          <w:rFonts w:eastAsia="Times New Roman"/>
          <w:color w:val="000000" w:themeColor="text1"/>
          <w:spacing w:val="-1"/>
          <w:sz w:val="24"/>
          <w:szCs w:val="24"/>
        </w:rPr>
        <w:t>»</w:t>
      </w:r>
      <w:r w:rsidR="004932E2" w:rsidRPr="0039419F">
        <w:rPr>
          <w:rFonts w:eastAsia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="004932E2" w:rsidRPr="0039419F">
        <w:rPr>
          <w:rFonts w:eastAsia="Times New Roman"/>
          <w:bCs/>
          <w:color w:val="000000" w:themeColor="text1"/>
          <w:spacing w:val="-2"/>
          <w:sz w:val="24"/>
          <w:szCs w:val="24"/>
        </w:rPr>
        <w:t>следующие изменения:</w:t>
      </w:r>
    </w:p>
    <w:p w:rsidR="003E4934" w:rsidRPr="0039419F" w:rsidRDefault="00591066" w:rsidP="0039419F">
      <w:pPr>
        <w:pStyle w:val="a3"/>
        <w:numPr>
          <w:ilvl w:val="1"/>
          <w:numId w:val="6"/>
        </w:numPr>
        <w:shd w:val="clear" w:color="auto" w:fill="FFFFFF"/>
        <w:ind w:left="0" w:firstLine="851"/>
        <w:jc w:val="both"/>
        <w:rPr>
          <w:rFonts w:eastAsia="Times New Roman"/>
          <w:bCs/>
          <w:color w:val="000000" w:themeColor="text1"/>
          <w:spacing w:val="-20"/>
          <w:sz w:val="24"/>
          <w:szCs w:val="24"/>
        </w:rPr>
      </w:pPr>
      <w:r w:rsidRPr="0039419F">
        <w:rPr>
          <w:rFonts w:eastAsia="Times New Roman"/>
          <w:color w:val="000000" w:themeColor="text1"/>
          <w:sz w:val="24"/>
          <w:szCs w:val="24"/>
        </w:rPr>
        <w:t>Изложить п</w:t>
      </w:r>
      <w:r w:rsidR="00DB38CC" w:rsidRPr="0039419F">
        <w:rPr>
          <w:rFonts w:eastAsia="Times New Roman"/>
          <w:color w:val="000000" w:themeColor="text1"/>
          <w:sz w:val="24"/>
          <w:szCs w:val="24"/>
        </w:rPr>
        <w:t xml:space="preserve">риложение № 1 к Условиям размещения нестационарных торговых объектов на территории Асбестовского городского округа </w:t>
      </w:r>
      <w:r w:rsidR="00DA7BAE" w:rsidRPr="0039419F">
        <w:rPr>
          <w:rFonts w:eastAsia="Times New Roman"/>
          <w:color w:val="000000" w:themeColor="text1"/>
          <w:sz w:val="24"/>
          <w:szCs w:val="24"/>
        </w:rPr>
        <w:t>«</w:t>
      </w:r>
      <w:r w:rsidR="00DB38CC" w:rsidRPr="0039419F">
        <w:rPr>
          <w:rFonts w:eastAsia="Times New Roman"/>
          <w:color w:val="000000" w:themeColor="text1"/>
          <w:sz w:val="24"/>
          <w:szCs w:val="24"/>
        </w:rPr>
        <w:t>Методик</w:t>
      </w:r>
      <w:r w:rsidR="00DA7BAE" w:rsidRPr="0039419F">
        <w:rPr>
          <w:rFonts w:eastAsia="Times New Roman"/>
          <w:color w:val="000000" w:themeColor="text1"/>
          <w:sz w:val="24"/>
          <w:szCs w:val="24"/>
        </w:rPr>
        <w:t>а</w:t>
      </w:r>
      <w:r w:rsidR="00DB38CC" w:rsidRPr="0039419F">
        <w:rPr>
          <w:rFonts w:eastAsia="Times New Roman"/>
          <w:color w:val="000000" w:themeColor="text1"/>
          <w:sz w:val="24"/>
          <w:szCs w:val="24"/>
        </w:rPr>
        <w:t xml:space="preserve"> определения размера платы по договору на размещение нестационарного торгового объекта</w:t>
      </w:r>
      <w:r w:rsidR="004932E2" w:rsidRPr="0039419F">
        <w:rPr>
          <w:rFonts w:eastAsia="Times New Roman"/>
          <w:color w:val="000000" w:themeColor="text1"/>
          <w:sz w:val="24"/>
          <w:szCs w:val="24"/>
        </w:rPr>
        <w:t>» в новой редакции</w:t>
      </w:r>
      <w:r w:rsidRPr="0039419F">
        <w:rPr>
          <w:rFonts w:eastAsia="Times New Roman"/>
          <w:color w:val="000000" w:themeColor="text1"/>
          <w:sz w:val="24"/>
          <w:szCs w:val="24"/>
        </w:rPr>
        <w:t xml:space="preserve"> (прил</w:t>
      </w:r>
      <w:r w:rsidR="00D6264D" w:rsidRPr="0039419F">
        <w:rPr>
          <w:rFonts w:eastAsia="Times New Roman"/>
          <w:color w:val="000000" w:themeColor="text1"/>
          <w:sz w:val="24"/>
          <w:szCs w:val="24"/>
        </w:rPr>
        <w:t>агается</w:t>
      </w:r>
      <w:r w:rsidRPr="0039419F">
        <w:rPr>
          <w:rFonts w:eastAsia="Times New Roman"/>
          <w:color w:val="000000" w:themeColor="text1"/>
          <w:sz w:val="24"/>
          <w:szCs w:val="24"/>
        </w:rPr>
        <w:t>)</w:t>
      </w:r>
      <w:r w:rsidR="00BA123E" w:rsidRPr="0039419F">
        <w:rPr>
          <w:rFonts w:eastAsia="Times New Roman"/>
          <w:color w:val="000000" w:themeColor="text1"/>
          <w:sz w:val="24"/>
          <w:szCs w:val="24"/>
        </w:rPr>
        <w:t>.</w:t>
      </w:r>
    </w:p>
    <w:p w:rsidR="004D78B4" w:rsidRPr="0039419F" w:rsidRDefault="006569EE" w:rsidP="0039419F">
      <w:pPr>
        <w:ind w:firstLine="851"/>
        <w:jc w:val="both"/>
        <w:outlineLvl w:val="0"/>
        <w:rPr>
          <w:color w:val="000000"/>
          <w:sz w:val="24"/>
          <w:szCs w:val="24"/>
          <w:shd w:val="clear" w:color="auto" w:fill="FFFFFF"/>
        </w:rPr>
      </w:pPr>
      <w:r w:rsidRPr="0039419F">
        <w:rPr>
          <w:color w:val="000000" w:themeColor="text1"/>
          <w:spacing w:val="-10"/>
          <w:sz w:val="24"/>
          <w:szCs w:val="24"/>
        </w:rPr>
        <w:t>2</w:t>
      </w:r>
      <w:r w:rsidR="00786E2E" w:rsidRPr="0039419F">
        <w:rPr>
          <w:color w:val="000000" w:themeColor="text1"/>
          <w:spacing w:val="-10"/>
          <w:sz w:val="24"/>
          <w:szCs w:val="24"/>
        </w:rPr>
        <w:t>.</w:t>
      </w:r>
      <w:r w:rsidR="00786E2E" w:rsidRPr="0039419F">
        <w:rPr>
          <w:color w:val="000000" w:themeColor="text1"/>
          <w:sz w:val="24"/>
          <w:szCs w:val="24"/>
        </w:rPr>
        <w:t xml:space="preserve"> </w:t>
      </w:r>
      <w:r w:rsidR="004D78B4" w:rsidRPr="0039419F">
        <w:rPr>
          <w:color w:val="000000"/>
          <w:sz w:val="24"/>
          <w:szCs w:val="24"/>
          <w:shd w:val="clear" w:color="auto" w:fill="FFFFFF"/>
        </w:rPr>
        <w:t>Опубликовать настоящее постановление в специальном выпуске газеты «Асбестовский рабочий» «Муниципальный вестник», разместить полный текст настоящего постановления в сетевом издании в сети «Интернет» по адресу (</w:t>
      </w:r>
      <w:hyperlink r:id="rId9" w:tgtFrame="_blank" w:history="1">
        <w:r w:rsidR="004D78B4" w:rsidRPr="0039419F">
          <w:rPr>
            <w:rStyle w:val="aa"/>
            <w:color w:val="990099"/>
            <w:sz w:val="24"/>
            <w:szCs w:val="24"/>
            <w:shd w:val="clear" w:color="auto" w:fill="FFFFFF"/>
          </w:rPr>
          <w:t>www.arasb.ru</w:t>
        </w:r>
      </w:hyperlink>
      <w:r w:rsidR="004D78B4" w:rsidRPr="0039419F">
        <w:rPr>
          <w:color w:val="000000"/>
          <w:sz w:val="24"/>
          <w:szCs w:val="24"/>
          <w:shd w:val="clear" w:color="auto" w:fill="FFFFFF"/>
        </w:rPr>
        <w:t xml:space="preserve">) </w:t>
      </w:r>
      <w:r w:rsidR="0039419F">
        <w:rPr>
          <w:color w:val="000000"/>
          <w:sz w:val="24"/>
          <w:szCs w:val="24"/>
          <w:shd w:val="clear" w:color="auto" w:fill="FFFFFF"/>
        </w:rPr>
        <w:br/>
      </w:r>
      <w:r w:rsidR="004D78B4" w:rsidRPr="0039419F">
        <w:rPr>
          <w:color w:val="000000"/>
          <w:sz w:val="24"/>
          <w:szCs w:val="24"/>
          <w:shd w:val="clear" w:color="auto" w:fill="FFFFFF"/>
        </w:rPr>
        <w:t>и на официальном сайте Асбестовского городского округа (</w:t>
      </w:r>
      <w:hyperlink r:id="rId10" w:tgtFrame="_blank" w:history="1">
        <w:r w:rsidR="004D78B4" w:rsidRPr="0039419F">
          <w:rPr>
            <w:rStyle w:val="aa"/>
            <w:color w:val="990099"/>
            <w:sz w:val="24"/>
            <w:szCs w:val="24"/>
            <w:shd w:val="clear" w:color="auto" w:fill="FFFFFF"/>
          </w:rPr>
          <w:t>www.asbestadm.ru</w:t>
        </w:r>
      </w:hyperlink>
      <w:r w:rsidR="004D78B4" w:rsidRPr="0039419F">
        <w:rPr>
          <w:color w:val="000000"/>
          <w:sz w:val="24"/>
          <w:szCs w:val="24"/>
          <w:shd w:val="clear" w:color="auto" w:fill="FFFFFF"/>
        </w:rPr>
        <w:t>).</w:t>
      </w:r>
    </w:p>
    <w:p w:rsidR="00786E2E" w:rsidRPr="0039419F" w:rsidRDefault="006569EE" w:rsidP="0039419F">
      <w:pPr>
        <w:ind w:firstLine="851"/>
        <w:jc w:val="both"/>
        <w:outlineLvl w:val="0"/>
        <w:rPr>
          <w:color w:val="000000" w:themeColor="text1"/>
          <w:sz w:val="24"/>
          <w:szCs w:val="24"/>
        </w:rPr>
      </w:pPr>
      <w:r w:rsidRPr="0039419F">
        <w:rPr>
          <w:color w:val="000000" w:themeColor="text1"/>
          <w:sz w:val="24"/>
          <w:szCs w:val="24"/>
        </w:rPr>
        <w:t>3</w:t>
      </w:r>
      <w:r w:rsidR="00786E2E" w:rsidRPr="0039419F">
        <w:rPr>
          <w:color w:val="000000" w:themeColor="text1"/>
          <w:sz w:val="24"/>
          <w:szCs w:val="24"/>
        </w:rPr>
        <w:t xml:space="preserve">. Настоящее постановление вступает в силу с </w:t>
      </w:r>
      <w:r w:rsidR="00AF6AA3" w:rsidRPr="0039419F">
        <w:rPr>
          <w:color w:val="000000" w:themeColor="text1"/>
          <w:sz w:val="24"/>
          <w:szCs w:val="24"/>
        </w:rPr>
        <w:t>01 апреля 2022 года.</w:t>
      </w:r>
    </w:p>
    <w:p w:rsidR="00786E2E" w:rsidRPr="0039419F" w:rsidRDefault="006569EE" w:rsidP="0039419F">
      <w:pPr>
        <w:ind w:firstLine="851"/>
        <w:jc w:val="both"/>
        <w:outlineLvl w:val="0"/>
        <w:rPr>
          <w:color w:val="000000" w:themeColor="text1"/>
          <w:sz w:val="24"/>
          <w:szCs w:val="24"/>
        </w:rPr>
      </w:pPr>
      <w:r w:rsidRPr="0039419F">
        <w:rPr>
          <w:color w:val="000000" w:themeColor="text1"/>
          <w:sz w:val="24"/>
          <w:szCs w:val="24"/>
        </w:rPr>
        <w:t>4</w:t>
      </w:r>
      <w:r w:rsidR="00786E2E" w:rsidRPr="0039419F">
        <w:rPr>
          <w:color w:val="000000" w:themeColor="text1"/>
          <w:sz w:val="24"/>
          <w:szCs w:val="24"/>
        </w:rPr>
        <w:t xml:space="preserve">. Контроль </w:t>
      </w:r>
      <w:r w:rsidR="003449FC" w:rsidRPr="0039419F">
        <w:rPr>
          <w:color w:val="000000" w:themeColor="text1"/>
          <w:sz w:val="24"/>
          <w:szCs w:val="24"/>
        </w:rPr>
        <w:t>за</w:t>
      </w:r>
      <w:r w:rsidR="00786E2E" w:rsidRPr="0039419F">
        <w:rPr>
          <w:color w:val="000000" w:themeColor="text1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Асбестовского городского округа Л.И. Кирьянову.</w:t>
      </w:r>
    </w:p>
    <w:p w:rsidR="00F83B20" w:rsidRDefault="00F83B20" w:rsidP="00786E2E">
      <w:pPr>
        <w:shd w:val="clear" w:color="auto" w:fill="FFFFFF"/>
        <w:tabs>
          <w:tab w:val="left" w:pos="4238"/>
        </w:tabs>
        <w:rPr>
          <w:rFonts w:eastAsia="Times New Roman"/>
          <w:color w:val="000000" w:themeColor="text1"/>
          <w:spacing w:val="-2"/>
          <w:sz w:val="24"/>
          <w:szCs w:val="24"/>
        </w:rPr>
      </w:pPr>
    </w:p>
    <w:p w:rsidR="0039419F" w:rsidRPr="0039419F" w:rsidRDefault="0039419F" w:rsidP="00786E2E">
      <w:pPr>
        <w:shd w:val="clear" w:color="auto" w:fill="FFFFFF"/>
        <w:tabs>
          <w:tab w:val="left" w:pos="4238"/>
        </w:tabs>
        <w:rPr>
          <w:rFonts w:eastAsia="Times New Roman"/>
          <w:color w:val="000000" w:themeColor="text1"/>
          <w:spacing w:val="-2"/>
          <w:sz w:val="24"/>
          <w:szCs w:val="24"/>
        </w:rPr>
      </w:pPr>
    </w:p>
    <w:p w:rsidR="00786E2E" w:rsidRPr="0039419F" w:rsidRDefault="00786E2E" w:rsidP="00786E2E">
      <w:pPr>
        <w:shd w:val="clear" w:color="auto" w:fill="FFFFFF"/>
        <w:tabs>
          <w:tab w:val="left" w:pos="4238"/>
        </w:tabs>
        <w:rPr>
          <w:rFonts w:eastAsia="Times New Roman"/>
          <w:color w:val="000000" w:themeColor="text1"/>
          <w:spacing w:val="-2"/>
          <w:sz w:val="24"/>
          <w:szCs w:val="24"/>
        </w:rPr>
      </w:pPr>
      <w:r w:rsidRPr="0039419F">
        <w:rPr>
          <w:rFonts w:eastAsia="Times New Roman"/>
          <w:color w:val="000000" w:themeColor="text1"/>
          <w:spacing w:val="-2"/>
          <w:sz w:val="24"/>
          <w:szCs w:val="24"/>
        </w:rPr>
        <w:t xml:space="preserve">Глава </w:t>
      </w:r>
      <w:r w:rsidR="0039419F">
        <w:rPr>
          <w:rFonts w:eastAsia="Times New Roman"/>
          <w:color w:val="000000" w:themeColor="text1"/>
          <w:spacing w:val="-2"/>
          <w:sz w:val="24"/>
          <w:szCs w:val="24"/>
        </w:rPr>
        <w:br/>
      </w:r>
      <w:r w:rsidRPr="0039419F">
        <w:rPr>
          <w:rFonts w:eastAsia="Times New Roman"/>
          <w:color w:val="000000" w:themeColor="text1"/>
          <w:spacing w:val="-2"/>
          <w:sz w:val="24"/>
          <w:szCs w:val="24"/>
        </w:rPr>
        <w:t xml:space="preserve">Асбестовского городского округа                       </w:t>
      </w:r>
      <w:r w:rsidR="0039419F">
        <w:rPr>
          <w:rFonts w:eastAsia="Times New Roman"/>
          <w:color w:val="000000" w:themeColor="text1"/>
          <w:spacing w:val="-2"/>
          <w:sz w:val="24"/>
          <w:szCs w:val="24"/>
        </w:rPr>
        <w:t xml:space="preserve">                       </w:t>
      </w:r>
      <w:r w:rsidRPr="0039419F">
        <w:rPr>
          <w:rFonts w:eastAsia="Times New Roman"/>
          <w:color w:val="000000" w:themeColor="text1"/>
          <w:spacing w:val="-2"/>
          <w:sz w:val="24"/>
          <w:szCs w:val="24"/>
        </w:rPr>
        <w:t xml:space="preserve">     </w:t>
      </w:r>
      <w:r w:rsidR="00E64AA1" w:rsidRPr="0039419F">
        <w:rPr>
          <w:rFonts w:eastAsia="Times New Roman"/>
          <w:color w:val="000000" w:themeColor="text1"/>
          <w:spacing w:val="-2"/>
          <w:sz w:val="24"/>
          <w:szCs w:val="24"/>
        </w:rPr>
        <w:t xml:space="preserve">                      </w:t>
      </w:r>
      <w:r w:rsidRPr="0039419F">
        <w:rPr>
          <w:rFonts w:eastAsia="Times New Roman"/>
          <w:color w:val="000000" w:themeColor="text1"/>
          <w:spacing w:val="-2"/>
          <w:sz w:val="24"/>
          <w:szCs w:val="24"/>
        </w:rPr>
        <w:t xml:space="preserve">   </w:t>
      </w:r>
      <w:r w:rsidR="0039419F">
        <w:rPr>
          <w:rFonts w:eastAsia="Times New Roman"/>
          <w:color w:val="000000" w:themeColor="text1"/>
          <w:spacing w:val="-2"/>
          <w:sz w:val="24"/>
          <w:szCs w:val="24"/>
        </w:rPr>
        <w:t xml:space="preserve">  </w:t>
      </w:r>
      <w:r w:rsidRPr="0039419F">
        <w:rPr>
          <w:rFonts w:eastAsia="Times New Roman"/>
          <w:color w:val="000000" w:themeColor="text1"/>
          <w:spacing w:val="-2"/>
          <w:sz w:val="24"/>
          <w:szCs w:val="24"/>
        </w:rPr>
        <w:t xml:space="preserve">         Н.Р. Тихонова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359"/>
      </w:tblGrid>
      <w:tr w:rsidR="0039419F" w:rsidTr="0039419F">
        <w:tc>
          <w:tcPr>
            <w:tcW w:w="5778" w:type="dxa"/>
          </w:tcPr>
          <w:p w:rsidR="0039419F" w:rsidRDefault="0039419F" w:rsidP="00F83B20">
            <w:pPr>
              <w:tabs>
                <w:tab w:val="left" w:pos="4238"/>
              </w:tabs>
              <w:jc w:val="right"/>
              <w:rPr>
                <w:rFonts w:eastAsia="Times New Roman"/>
                <w:color w:val="000000" w:themeColor="text1"/>
                <w:spacing w:val="-2"/>
              </w:rPr>
            </w:pPr>
          </w:p>
        </w:tc>
        <w:tc>
          <w:tcPr>
            <w:tcW w:w="4359" w:type="dxa"/>
          </w:tcPr>
          <w:p w:rsidR="0039419F" w:rsidRPr="0039419F" w:rsidRDefault="0039419F" w:rsidP="0039419F">
            <w:pPr>
              <w:shd w:val="clear" w:color="auto" w:fill="FFFFFF"/>
              <w:tabs>
                <w:tab w:val="left" w:pos="4238"/>
              </w:tabs>
              <w:rPr>
                <w:rFonts w:eastAsia="Times New Roman"/>
                <w:color w:val="000000" w:themeColor="text1"/>
                <w:spacing w:val="-2"/>
                <w:szCs w:val="22"/>
              </w:rPr>
            </w:pPr>
            <w:r w:rsidRPr="0039419F">
              <w:rPr>
                <w:rFonts w:eastAsia="Times New Roman"/>
                <w:color w:val="000000" w:themeColor="text1"/>
                <w:spacing w:val="-2"/>
                <w:szCs w:val="22"/>
              </w:rPr>
              <w:t xml:space="preserve">Приложение </w:t>
            </w:r>
            <w:r w:rsidRPr="0039419F">
              <w:rPr>
                <w:rFonts w:eastAsia="Times New Roman"/>
                <w:color w:val="000000" w:themeColor="text1"/>
                <w:spacing w:val="-2"/>
                <w:szCs w:val="22"/>
              </w:rPr>
              <w:br/>
              <w:t xml:space="preserve">к постановлению администрации </w:t>
            </w:r>
            <w:r>
              <w:rPr>
                <w:rFonts w:eastAsia="Times New Roman"/>
                <w:color w:val="000000" w:themeColor="text1"/>
                <w:spacing w:val="-2"/>
                <w:szCs w:val="22"/>
              </w:rPr>
              <w:br/>
            </w:r>
            <w:r w:rsidRPr="0039419F">
              <w:rPr>
                <w:rFonts w:eastAsia="Times New Roman"/>
                <w:color w:val="000000" w:themeColor="text1"/>
                <w:spacing w:val="-2"/>
                <w:szCs w:val="22"/>
              </w:rPr>
              <w:t xml:space="preserve">Асбестовского городского округа </w:t>
            </w:r>
          </w:p>
          <w:p w:rsidR="0039419F" w:rsidRPr="0039419F" w:rsidRDefault="0039419F" w:rsidP="0039419F">
            <w:pPr>
              <w:shd w:val="clear" w:color="auto" w:fill="FFFFFF"/>
              <w:tabs>
                <w:tab w:val="left" w:pos="4238"/>
              </w:tabs>
              <w:rPr>
                <w:rFonts w:eastAsia="Times New Roman"/>
                <w:color w:val="000000" w:themeColor="text1"/>
                <w:spacing w:val="-2"/>
                <w:szCs w:val="22"/>
              </w:rPr>
            </w:pPr>
            <w:r w:rsidRPr="0039419F">
              <w:rPr>
                <w:rFonts w:eastAsia="Times New Roman"/>
                <w:color w:val="000000" w:themeColor="text1"/>
                <w:spacing w:val="-2"/>
                <w:szCs w:val="22"/>
              </w:rPr>
              <w:t xml:space="preserve">от </w:t>
            </w:r>
            <w:r>
              <w:rPr>
                <w:rFonts w:eastAsia="Times New Roman"/>
                <w:color w:val="000000" w:themeColor="text1"/>
                <w:spacing w:val="-2"/>
                <w:szCs w:val="22"/>
              </w:rPr>
              <w:t xml:space="preserve">24.03.2022 </w:t>
            </w:r>
            <w:r w:rsidRPr="0039419F">
              <w:rPr>
                <w:rFonts w:eastAsia="Times New Roman"/>
                <w:color w:val="000000" w:themeColor="text1"/>
                <w:spacing w:val="-2"/>
                <w:szCs w:val="22"/>
              </w:rPr>
              <w:t>№</w:t>
            </w:r>
            <w:r>
              <w:rPr>
                <w:rFonts w:eastAsia="Times New Roman"/>
                <w:color w:val="000000" w:themeColor="text1"/>
                <w:spacing w:val="-2"/>
                <w:szCs w:val="22"/>
              </w:rPr>
              <w:t>176-ПА</w:t>
            </w:r>
          </w:p>
          <w:p w:rsidR="0039419F" w:rsidRPr="0039419F" w:rsidRDefault="0039419F" w:rsidP="0039419F">
            <w:pPr>
              <w:shd w:val="clear" w:color="auto" w:fill="FFFFFF"/>
              <w:rPr>
                <w:rFonts w:eastAsia="Times New Roman"/>
                <w:color w:val="000000" w:themeColor="text1"/>
                <w:szCs w:val="22"/>
              </w:rPr>
            </w:pPr>
            <w:r w:rsidRPr="0039419F">
              <w:rPr>
                <w:rFonts w:eastAsia="Times New Roman"/>
                <w:bCs/>
                <w:color w:val="000000" w:themeColor="text1"/>
                <w:spacing w:val="-2"/>
                <w:szCs w:val="22"/>
              </w:rPr>
              <w:t>«О внесении изменений в</w:t>
            </w:r>
            <w:r w:rsidRPr="0039419F">
              <w:rPr>
                <w:rFonts w:eastAsia="Times New Roman"/>
                <w:color w:val="000000" w:themeColor="text1"/>
                <w:szCs w:val="22"/>
              </w:rPr>
              <w:t xml:space="preserve"> Условия размещения </w:t>
            </w:r>
          </w:p>
          <w:p w:rsidR="0039419F" w:rsidRPr="0039419F" w:rsidRDefault="0039419F" w:rsidP="0039419F">
            <w:pPr>
              <w:shd w:val="clear" w:color="auto" w:fill="FFFFFF"/>
              <w:rPr>
                <w:rFonts w:eastAsia="Times New Roman"/>
                <w:color w:val="000000" w:themeColor="text1"/>
                <w:spacing w:val="-1"/>
                <w:szCs w:val="22"/>
              </w:rPr>
            </w:pPr>
            <w:r w:rsidRPr="0039419F">
              <w:rPr>
                <w:rFonts w:eastAsia="Times New Roman"/>
                <w:color w:val="000000" w:themeColor="text1"/>
                <w:spacing w:val="-1"/>
                <w:szCs w:val="22"/>
              </w:rPr>
              <w:t xml:space="preserve">нестационарных торговых объектов </w:t>
            </w:r>
          </w:p>
          <w:p w:rsidR="0039419F" w:rsidRPr="0039419F" w:rsidRDefault="0039419F" w:rsidP="0039419F">
            <w:pPr>
              <w:shd w:val="clear" w:color="auto" w:fill="FFFFFF"/>
              <w:rPr>
                <w:rFonts w:eastAsia="Times New Roman"/>
                <w:bCs/>
                <w:color w:val="000000" w:themeColor="text1"/>
                <w:spacing w:val="-2"/>
                <w:szCs w:val="22"/>
              </w:rPr>
            </w:pPr>
            <w:r w:rsidRPr="0039419F">
              <w:rPr>
                <w:rFonts w:eastAsia="Times New Roman"/>
                <w:color w:val="000000" w:themeColor="text1"/>
                <w:spacing w:val="-1"/>
                <w:szCs w:val="22"/>
              </w:rPr>
              <w:t>на территории Асбестовского городского округа, утвержденные постановлением администрации Асбестовского городского округа от 27.05.2019 № 299-ПА»</w:t>
            </w:r>
            <w:r w:rsidRPr="0039419F">
              <w:rPr>
                <w:rFonts w:eastAsia="Times New Roman"/>
                <w:bCs/>
                <w:color w:val="000000" w:themeColor="text1"/>
                <w:spacing w:val="-2"/>
                <w:szCs w:val="22"/>
              </w:rPr>
              <w:t xml:space="preserve"> </w:t>
            </w:r>
          </w:p>
          <w:p w:rsidR="0039419F" w:rsidRPr="0039419F" w:rsidRDefault="0039419F" w:rsidP="0039419F">
            <w:pPr>
              <w:shd w:val="clear" w:color="auto" w:fill="FFFFFF"/>
              <w:rPr>
                <w:rFonts w:eastAsia="Times New Roman"/>
                <w:bCs/>
                <w:color w:val="000000" w:themeColor="text1"/>
                <w:spacing w:val="-2"/>
                <w:sz w:val="22"/>
                <w:szCs w:val="22"/>
              </w:rPr>
            </w:pPr>
          </w:p>
        </w:tc>
      </w:tr>
      <w:tr w:rsidR="0039419F" w:rsidTr="0039419F">
        <w:tc>
          <w:tcPr>
            <w:tcW w:w="5778" w:type="dxa"/>
          </w:tcPr>
          <w:p w:rsidR="0039419F" w:rsidRDefault="0039419F" w:rsidP="00F83B20">
            <w:pPr>
              <w:tabs>
                <w:tab w:val="left" w:pos="4238"/>
              </w:tabs>
              <w:jc w:val="right"/>
              <w:rPr>
                <w:rFonts w:eastAsia="Times New Roman"/>
                <w:color w:val="000000" w:themeColor="text1"/>
                <w:spacing w:val="-2"/>
              </w:rPr>
            </w:pPr>
          </w:p>
        </w:tc>
        <w:tc>
          <w:tcPr>
            <w:tcW w:w="4359" w:type="dxa"/>
          </w:tcPr>
          <w:p w:rsidR="0039419F" w:rsidRPr="0039419F" w:rsidRDefault="0039419F" w:rsidP="0039419F">
            <w:pPr>
              <w:shd w:val="clear" w:color="auto" w:fill="FFFFFF"/>
              <w:rPr>
                <w:color w:val="000000" w:themeColor="text1"/>
                <w:sz w:val="18"/>
                <w:szCs w:val="24"/>
              </w:rPr>
            </w:pPr>
            <w:r w:rsidRPr="0039419F">
              <w:rPr>
                <w:rFonts w:eastAsia="Times New Roman"/>
                <w:color w:val="000000" w:themeColor="text1"/>
                <w:spacing w:val="-5"/>
                <w:sz w:val="18"/>
                <w:szCs w:val="24"/>
              </w:rPr>
              <w:t>«Приложение № 1</w:t>
            </w:r>
          </w:p>
          <w:p w:rsidR="0039419F" w:rsidRPr="0039419F" w:rsidRDefault="0039419F" w:rsidP="0039419F">
            <w:pPr>
              <w:shd w:val="clear" w:color="auto" w:fill="FFFFFF"/>
              <w:rPr>
                <w:color w:val="000000" w:themeColor="text1"/>
                <w:sz w:val="18"/>
                <w:szCs w:val="24"/>
              </w:rPr>
            </w:pPr>
            <w:r w:rsidRPr="0039419F">
              <w:rPr>
                <w:rFonts w:eastAsia="Times New Roman"/>
                <w:color w:val="000000" w:themeColor="text1"/>
                <w:spacing w:val="-4"/>
                <w:sz w:val="18"/>
                <w:szCs w:val="24"/>
              </w:rPr>
              <w:t xml:space="preserve">к Условиям </w:t>
            </w:r>
            <w:r w:rsidRPr="0039419F">
              <w:rPr>
                <w:rFonts w:eastAsia="Times New Roman"/>
                <w:color w:val="000000" w:themeColor="text1"/>
                <w:spacing w:val="-2"/>
                <w:sz w:val="18"/>
                <w:szCs w:val="24"/>
              </w:rPr>
              <w:t>размещения</w:t>
            </w:r>
          </w:p>
          <w:p w:rsidR="0039419F" w:rsidRPr="0039419F" w:rsidRDefault="0039419F" w:rsidP="0039419F">
            <w:pPr>
              <w:shd w:val="clear" w:color="auto" w:fill="FFFFFF"/>
              <w:rPr>
                <w:rFonts w:eastAsia="Times New Roman"/>
                <w:color w:val="000000" w:themeColor="text1"/>
                <w:spacing w:val="-2"/>
                <w:sz w:val="18"/>
                <w:szCs w:val="24"/>
              </w:rPr>
            </w:pPr>
            <w:r w:rsidRPr="0039419F">
              <w:rPr>
                <w:rFonts w:eastAsia="Times New Roman"/>
                <w:color w:val="000000" w:themeColor="text1"/>
                <w:spacing w:val="-2"/>
                <w:sz w:val="18"/>
                <w:szCs w:val="24"/>
              </w:rPr>
              <w:t xml:space="preserve">нестационарных торговых объектов </w:t>
            </w:r>
          </w:p>
          <w:p w:rsidR="0039419F" w:rsidRPr="0039419F" w:rsidRDefault="0039419F" w:rsidP="0039419F">
            <w:pPr>
              <w:shd w:val="clear" w:color="auto" w:fill="FFFFFF"/>
              <w:rPr>
                <w:color w:val="000000" w:themeColor="text1"/>
                <w:sz w:val="18"/>
                <w:szCs w:val="24"/>
              </w:rPr>
            </w:pPr>
            <w:r w:rsidRPr="0039419F">
              <w:rPr>
                <w:rFonts w:eastAsia="Times New Roman"/>
                <w:color w:val="000000" w:themeColor="text1"/>
                <w:spacing w:val="-2"/>
                <w:sz w:val="18"/>
                <w:szCs w:val="24"/>
              </w:rPr>
              <w:t xml:space="preserve">на </w:t>
            </w:r>
            <w:r w:rsidRPr="0039419F">
              <w:rPr>
                <w:rFonts w:eastAsia="Times New Roman"/>
                <w:color w:val="000000" w:themeColor="text1"/>
                <w:spacing w:val="-3"/>
                <w:sz w:val="18"/>
                <w:szCs w:val="24"/>
              </w:rPr>
              <w:t>территории Асбестовского городского округа</w:t>
            </w:r>
          </w:p>
        </w:tc>
      </w:tr>
    </w:tbl>
    <w:p w:rsidR="00591066" w:rsidRPr="007F06FB" w:rsidRDefault="00591066" w:rsidP="00591066">
      <w:pPr>
        <w:shd w:val="clear" w:color="auto" w:fill="FFFFFF"/>
        <w:tabs>
          <w:tab w:val="left" w:pos="727"/>
        </w:tabs>
        <w:ind w:firstLine="567"/>
        <w:jc w:val="right"/>
        <w:rPr>
          <w:color w:val="000000" w:themeColor="text1"/>
          <w:sz w:val="28"/>
          <w:szCs w:val="28"/>
        </w:rPr>
      </w:pPr>
    </w:p>
    <w:p w:rsidR="00591066" w:rsidRPr="00E64AA1" w:rsidRDefault="00591066" w:rsidP="00591066">
      <w:pPr>
        <w:shd w:val="clear" w:color="auto" w:fill="FFFFFF"/>
        <w:jc w:val="center"/>
        <w:rPr>
          <w:b/>
          <w:color w:val="000000" w:themeColor="text1"/>
          <w:sz w:val="26"/>
          <w:szCs w:val="26"/>
        </w:rPr>
      </w:pPr>
      <w:r w:rsidRPr="00E64AA1">
        <w:rPr>
          <w:rFonts w:eastAsia="Times New Roman"/>
          <w:b/>
          <w:bCs/>
          <w:color w:val="000000" w:themeColor="text1"/>
          <w:spacing w:val="-3"/>
          <w:sz w:val="26"/>
          <w:szCs w:val="26"/>
        </w:rPr>
        <w:t>Методика</w:t>
      </w:r>
    </w:p>
    <w:p w:rsidR="00591066" w:rsidRPr="00E64AA1" w:rsidRDefault="00591066" w:rsidP="00591066">
      <w:pPr>
        <w:shd w:val="clear" w:color="auto" w:fill="FFFFFF"/>
        <w:jc w:val="center"/>
        <w:rPr>
          <w:rFonts w:eastAsia="Times New Roman"/>
          <w:b/>
          <w:color w:val="000000" w:themeColor="text1"/>
          <w:spacing w:val="-1"/>
          <w:sz w:val="26"/>
          <w:szCs w:val="26"/>
        </w:rPr>
      </w:pPr>
      <w:r w:rsidRPr="00E64AA1">
        <w:rPr>
          <w:rFonts w:eastAsia="Times New Roman"/>
          <w:b/>
          <w:color w:val="000000" w:themeColor="text1"/>
          <w:spacing w:val="-1"/>
          <w:sz w:val="26"/>
          <w:szCs w:val="26"/>
        </w:rPr>
        <w:t>определения размера платы по договору на размещение</w:t>
      </w:r>
    </w:p>
    <w:p w:rsidR="00591066" w:rsidRPr="00E64AA1" w:rsidRDefault="00591066" w:rsidP="00591066">
      <w:pPr>
        <w:shd w:val="clear" w:color="auto" w:fill="FFFFFF"/>
        <w:jc w:val="center"/>
        <w:rPr>
          <w:rFonts w:eastAsia="Times New Roman"/>
          <w:b/>
          <w:color w:val="000000" w:themeColor="text1"/>
          <w:sz w:val="26"/>
          <w:szCs w:val="26"/>
        </w:rPr>
      </w:pPr>
      <w:r w:rsidRPr="00E64AA1">
        <w:rPr>
          <w:rFonts w:eastAsia="Times New Roman"/>
          <w:b/>
          <w:color w:val="000000" w:themeColor="text1"/>
          <w:spacing w:val="-1"/>
          <w:sz w:val="26"/>
          <w:szCs w:val="26"/>
        </w:rPr>
        <w:t xml:space="preserve">нестационарного </w:t>
      </w:r>
      <w:r w:rsidRPr="00E64AA1">
        <w:rPr>
          <w:rFonts w:eastAsia="Times New Roman"/>
          <w:b/>
          <w:color w:val="000000" w:themeColor="text1"/>
          <w:sz w:val="26"/>
          <w:szCs w:val="26"/>
        </w:rPr>
        <w:t>торгового объекта</w:t>
      </w:r>
    </w:p>
    <w:p w:rsidR="00591066" w:rsidRPr="00E64AA1" w:rsidRDefault="00591066" w:rsidP="00591066">
      <w:pPr>
        <w:shd w:val="clear" w:color="auto" w:fill="FFFFFF"/>
        <w:rPr>
          <w:color w:val="000000" w:themeColor="text1"/>
          <w:sz w:val="26"/>
          <w:szCs w:val="26"/>
        </w:rPr>
      </w:pPr>
    </w:p>
    <w:p w:rsidR="00591066" w:rsidRPr="0039419F" w:rsidRDefault="00591066" w:rsidP="0039419F">
      <w:pPr>
        <w:ind w:firstLine="851"/>
        <w:jc w:val="both"/>
        <w:rPr>
          <w:color w:val="000000" w:themeColor="text1"/>
          <w:sz w:val="24"/>
          <w:szCs w:val="24"/>
        </w:rPr>
      </w:pPr>
      <w:r w:rsidRPr="0039419F">
        <w:rPr>
          <w:color w:val="000000" w:themeColor="text1"/>
          <w:sz w:val="24"/>
          <w:szCs w:val="24"/>
        </w:rPr>
        <w:t>1. Исчисление годового размера оплаты за размещение нестационарного торгового объекта осуществляется по следующей формуле:</w:t>
      </w:r>
    </w:p>
    <w:p w:rsidR="00591066" w:rsidRPr="0039419F" w:rsidRDefault="00591066" w:rsidP="0039419F">
      <w:pPr>
        <w:ind w:firstLine="851"/>
        <w:jc w:val="both"/>
        <w:rPr>
          <w:color w:val="000000" w:themeColor="text1"/>
          <w:sz w:val="24"/>
          <w:szCs w:val="24"/>
        </w:rPr>
      </w:pPr>
    </w:p>
    <w:p w:rsidR="00591066" w:rsidRPr="0039419F" w:rsidRDefault="00591066" w:rsidP="0039419F">
      <w:pPr>
        <w:ind w:firstLine="851"/>
        <w:jc w:val="both"/>
        <w:rPr>
          <w:color w:val="000000" w:themeColor="text1"/>
          <w:sz w:val="24"/>
          <w:szCs w:val="24"/>
        </w:rPr>
      </w:pPr>
      <w:r w:rsidRPr="0039419F">
        <w:rPr>
          <w:b/>
          <w:color w:val="000000" w:themeColor="text1"/>
          <w:sz w:val="24"/>
          <w:szCs w:val="24"/>
        </w:rPr>
        <w:t>О</w:t>
      </w:r>
      <w:r w:rsidRPr="005D23E1">
        <w:rPr>
          <w:b/>
          <w:color w:val="000000" w:themeColor="text1"/>
          <w:sz w:val="24"/>
          <w:szCs w:val="24"/>
          <w:vertAlign w:val="subscript"/>
        </w:rPr>
        <w:t>др</w:t>
      </w:r>
      <w:r w:rsidRPr="0039419F">
        <w:rPr>
          <w:b/>
          <w:color w:val="000000" w:themeColor="text1"/>
          <w:sz w:val="24"/>
          <w:szCs w:val="24"/>
        </w:rPr>
        <w:t xml:space="preserve"> = У</w:t>
      </w:r>
      <w:r w:rsidRPr="005D23E1">
        <w:rPr>
          <w:b/>
          <w:color w:val="000000" w:themeColor="text1"/>
          <w:sz w:val="24"/>
          <w:szCs w:val="24"/>
          <w:vertAlign w:val="subscript"/>
        </w:rPr>
        <w:t>кс</w:t>
      </w:r>
      <w:r w:rsidRPr="0039419F">
        <w:rPr>
          <w:b/>
          <w:color w:val="000000" w:themeColor="text1"/>
          <w:sz w:val="24"/>
          <w:szCs w:val="24"/>
        </w:rPr>
        <w:t xml:space="preserve"> x S x К</w:t>
      </w:r>
      <w:r w:rsidRPr="005D23E1">
        <w:rPr>
          <w:b/>
          <w:color w:val="000000" w:themeColor="text1"/>
          <w:sz w:val="24"/>
          <w:szCs w:val="24"/>
          <w:vertAlign w:val="subscript"/>
        </w:rPr>
        <w:t>во</w:t>
      </w:r>
      <w:r w:rsidRPr="0039419F">
        <w:rPr>
          <w:b/>
          <w:color w:val="000000" w:themeColor="text1"/>
          <w:sz w:val="24"/>
          <w:szCs w:val="24"/>
        </w:rPr>
        <w:t xml:space="preserve"> x К</w:t>
      </w:r>
      <w:r w:rsidRPr="005D23E1">
        <w:rPr>
          <w:b/>
          <w:color w:val="000000" w:themeColor="text1"/>
          <w:sz w:val="24"/>
          <w:szCs w:val="24"/>
          <w:vertAlign w:val="subscript"/>
        </w:rPr>
        <w:t>со</w:t>
      </w:r>
      <w:r w:rsidRPr="0039419F">
        <w:rPr>
          <w:b/>
          <w:color w:val="000000" w:themeColor="text1"/>
          <w:sz w:val="24"/>
          <w:szCs w:val="24"/>
        </w:rPr>
        <w:t xml:space="preserve"> x К</w:t>
      </w:r>
      <w:r w:rsidRPr="005D23E1">
        <w:rPr>
          <w:b/>
          <w:color w:val="000000" w:themeColor="text1"/>
          <w:sz w:val="24"/>
          <w:szCs w:val="24"/>
          <w:vertAlign w:val="subscript"/>
        </w:rPr>
        <w:t>мр</w:t>
      </w:r>
      <w:r w:rsidRPr="0039419F">
        <w:rPr>
          <w:b/>
          <w:color w:val="000000" w:themeColor="text1"/>
          <w:sz w:val="24"/>
          <w:szCs w:val="24"/>
        </w:rPr>
        <w:t xml:space="preserve"> x НДС</w:t>
      </w:r>
      <w:r w:rsidRPr="0039419F">
        <w:rPr>
          <w:color w:val="000000" w:themeColor="text1"/>
          <w:sz w:val="24"/>
          <w:szCs w:val="24"/>
        </w:rPr>
        <w:t>, где:</w:t>
      </w:r>
    </w:p>
    <w:p w:rsidR="00591066" w:rsidRPr="0039419F" w:rsidRDefault="00591066" w:rsidP="0039419F">
      <w:pPr>
        <w:ind w:firstLine="851"/>
        <w:jc w:val="both"/>
        <w:rPr>
          <w:color w:val="000000" w:themeColor="text1"/>
          <w:sz w:val="24"/>
          <w:szCs w:val="24"/>
        </w:rPr>
      </w:pPr>
    </w:p>
    <w:p w:rsidR="00591066" w:rsidRPr="0039419F" w:rsidRDefault="00591066" w:rsidP="0039419F">
      <w:pPr>
        <w:ind w:firstLine="851"/>
        <w:jc w:val="both"/>
        <w:rPr>
          <w:color w:val="000000" w:themeColor="text1"/>
          <w:sz w:val="24"/>
          <w:szCs w:val="24"/>
        </w:rPr>
      </w:pPr>
      <w:r w:rsidRPr="005D23E1">
        <w:rPr>
          <w:b/>
          <w:color w:val="000000" w:themeColor="text1"/>
          <w:sz w:val="24"/>
          <w:szCs w:val="24"/>
        </w:rPr>
        <w:t>О</w:t>
      </w:r>
      <w:r w:rsidRPr="005D23E1">
        <w:rPr>
          <w:b/>
          <w:color w:val="000000" w:themeColor="text1"/>
          <w:sz w:val="24"/>
          <w:szCs w:val="24"/>
          <w:vertAlign w:val="subscript"/>
        </w:rPr>
        <w:t>др</w:t>
      </w:r>
      <w:r w:rsidRPr="0039419F">
        <w:rPr>
          <w:color w:val="000000" w:themeColor="text1"/>
          <w:sz w:val="24"/>
          <w:szCs w:val="24"/>
        </w:rPr>
        <w:t xml:space="preserve"> - оплата по договору размещения нестационарного торгового объекта </w:t>
      </w:r>
      <w:r w:rsidR="009B34C6" w:rsidRPr="0039419F">
        <w:rPr>
          <w:color w:val="000000" w:themeColor="text1"/>
          <w:sz w:val="24"/>
          <w:szCs w:val="24"/>
        </w:rPr>
        <w:t xml:space="preserve">                        </w:t>
      </w:r>
      <w:r w:rsidRPr="0039419F">
        <w:rPr>
          <w:color w:val="000000" w:themeColor="text1"/>
          <w:sz w:val="24"/>
          <w:szCs w:val="24"/>
        </w:rPr>
        <w:t>за 12 месяцев (руб.);</w:t>
      </w:r>
    </w:p>
    <w:p w:rsidR="005D23E1" w:rsidRDefault="00591066" w:rsidP="0039419F">
      <w:pPr>
        <w:ind w:firstLine="851"/>
        <w:jc w:val="both"/>
        <w:rPr>
          <w:color w:val="000000" w:themeColor="text1"/>
          <w:sz w:val="24"/>
          <w:szCs w:val="24"/>
        </w:rPr>
      </w:pPr>
      <w:r w:rsidRPr="005D23E1">
        <w:rPr>
          <w:b/>
          <w:color w:val="000000" w:themeColor="text1"/>
          <w:sz w:val="24"/>
          <w:szCs w:val="24"/>
        </w:rPr>
        <w:t>У</w:t>
      </w:r>
      <w:r w:rsidRPr="005D23E1">
        <w:rPr>
          <w:b/>
          <w:color w:val="000000" w:themeColor="text1"/>
          <w:sz w:val="24"/>
          <w:szCs w:val="24"/>
          <w:vertAlign w:val="subscript"/>
        </w:rPr>
        <w:t xml:space="preserve">кс </w:t>
      </w:r>
      <w:r w:rsidRPr="0039419F">
        <w:rPr>
          <w:color w:val="000000" w:themeColor="text1"/>
          <w:sz w:val="24"/>
          <w:szCs w:val="24"/>
        </w:rPr>
        <w:t>- средний удельный показатель кадастровой стоимости 1 кв. м земельного участка</w:t>
      </w:r>
      <w:r w:rsidR="00AC4900" w:rsidRPr="0039419F">
        <w:rPr>
          <w:color w:val="000000" w:themeColor="text1"/>
          <w:sz w:val="24"/>
          <w:szCs w:val="24"/>
        </w:rPr>
        <w:t>,</w:t>
      </w:r>
      <w:r w:rsidRPr="0039419F">
        <w:rPr>
          <w:color w:val="000000" w:themeColor="text1"/>
          <w:sz w:val="24"/>
          <w:szCs w:val="24"/>
        </w:rPr>
        <w:t xml:space="preserve"> расположенного в соответствующем кадастровом квартале</w:t>
      </w:r>
      <w:r w:rsidR="00AC4900" w:rsidRPr="0039419F">
        <w:rPr>
          <w:color w:val="000000" w:themeColor="text1"/>
          <w:sz w:val="24"/>
          <w:szCs w:val="24"/>
        </w:rPr>
        <w:t xml:space="preserve"> </w:t>
      </w:r>
      <w:r w:rsidRPr="0039419F">
        <w:rPr>
          <w:color w:val="000000" w:themeColor="text1"/>
          <w:sz w:val="24"/>
          <w:szCs w:val="24"/>
        </w:rPr>
        <w:t>о Асбестовского городского округа и отнесенного к соответствующей группе, утвержденный нормативно-правовым актом Свердловской об</w:t>
      </w:r>
      <w:r w:rsidR="005D23E1">
        <w:rPr>
          <w:color w:val="000000" w:themeColor="text1"/>
          <w:sz w:val="24"/>
          <w:szCs w:val="24"/>
        </w:rPr>
        <w:t>ласти</w:t>
      </w:r>
      <w:r w:rsidRPr="0039419F">
        <w:rPr>
          <w:color w:val="000000" w:themeColor="text1"/>
          <w:sz w:val="24"/>
          <w:szCs w:val="24"/>
        </w:rPr>
        <w:t xml:space="preserve">, </w:t>
      </w:r>
    </w:p>
    <w:p w:rsidR="00591066" w:rsidRDefault="00591066" w:rsidP="0039419F">
      <w:pPr>
        <w:ind w:firstLine="851"/>
        <w:jc w:val="both"/>
        <w:rPr>
          <w:color w:val="000000" w:themeColor="text1"/>
          <w:sz w:val="24"/>
          <w:szCs w:val="24"/>
        </w:rPr>
      </w:pPr>
      <w:r w:rsidRPr="005D23E1">
        <w:rPr>
          <w:b/>
          <w:color w:val="000000" w:themeColor="text1"/>
          <w:sz w:val="24"/>
          <w:szCs w:val="24"/>
        </w:rPr>
        <w:t>S</w:t>
      </w:r>
      <w:r w:rsidRPr="0039419F">
        <w:rPr>
          <w:color w:val="000000" w:themeColor="text1"/>
          <w:sz w:val="24"/>
          <w:szCs w:val="24"/>
        </w:rPr>
        <w:t xml:space="preserve"> - площадь нестационарного торгового объекта;</w:t>
      </w:r>
    </w:p>
    <w:p w:rsidR="005D23E1" w:rsidRPr="0039419F" w:rsidRDefault="005D23E1" w:rsidP="0039419F">
      <w:pPr>
        <w:ind w:firstLine="851"/>
        <w:jc w:val="both"/>
        <w:rPr>
          <w:color w:val="000000" w:themeColor="text1"/>
          <w:sz w:val="24"/>
          <w:szCs w:val="24"/>
        </w:rPr>
      </w:pPr>
    </w:p>
    <w:p w:rsidR="00591066" w:rsidRPr="0039419F" w:rsidRDefault="00591066" w:rsidP="0039419F">
      <w:pPr>
        <w:ind w:firstLine="851"/>
        <w:jc w:val="both"/>
        <w:rPr>
          <w:color w:val="000000" w:themeColor="text1"/>
          <w:sz w:val="24"/>
          <w:szCs w:val="24"/>
        </w:rPr>
      </w:pPr>
      <w:r w:rsidRPr="005D23E1">
        <w:rPr>
          <w:b/>
          <w:color w:val="000000" w:themeColor="text1"/>
          <w:sz w:val="24"/>
          <w:szCs w:val="24"/>
        </w:rPr>
        <w:t>К</w:t>
      </w:r>
      <w:r w:rsidRPr="005D23E1">
        <w:rPr>
          <w:b/>
          <w:color w:val="000000" w:themeColor="text1"/>
          <w:sz w:val="24"/>
          <w:szCs w:val="24"/>
          <w:vertAlign w:val="subscript"/>
        </w:rPr>
        <w:t>во</w:t>
      </w:r>
      <w:r w:rsidRPr="0039419F">
        <w:rPr>
          <w:color w:val="000000" w:themeColor="text1"/>
          <w:sz w:val="24"/>
          <w:szCs w:val="24"/>
        </w:rPr>
        <w:t xml:space="preserve"> - коэффициент, учитывающий вид объекта:</w:t>
      </w:r>
    </w:p>
    <w:p w:rsidR="00591066" w:rsidRPr="00E64AA1" w:rsidRDefault="00591066" w:rsidP="00591066">
      <w:pPr>
        <w:jc w:val="both"/>
        <w:rPr>
          <w:color w:val="000000" w:themeColor="text1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4"/>
        <w:gridCol w:w="1134"/>
      </w:tblGrid>
      <w:tr w:rsidR="00591066" w:rsidRPr="0039419F" w:rsidTr="007C1A68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39419F" w:rsidRDefault="00591066" w:rsidP="007C1A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9419F">
              <w:rPr>
                <w:color w:val="000000" w:themeColor="text1"/>
                <w:sz w:val="24"/>
                <w:szCs w:val="24"/>
              </w:rPr>
              <w:t>Вид нестационарного торгового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39419F" w:rsidRDefault="00591066" w:rsidP="007C1A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9419F">
              <w:rPr>
                <w:color w:val="000000" w:themeColor="text1"/>
                <w:sz w:val="24"/>
                <w:szCs w:val="24"/>
              </w:rPr>
              <w:t>К</w:t>
            </w:r>
            <w:r w:rsidR="00AC4900" w:rsidRPr="00C5202A">
              <w:rPr>
                <w:color w:val="000000" w:themeColor="text1"/>
                <w:sz w:val="24"/>
                <w:szCs w:val="24"/>
                <w:vertAlign w:val="subscript"/>
              </w:rPr>
              <w:t>во</w:t>
            </w:r>
          </w:p>
        </w:tc>
      </w:tr>
      <w:tr w:rsidR="00591066" w:rsidRPr="0039419F" w:rsidTr="007C1A68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39419F" w:rsidRDefault="00591066" w:rsidP="007C1A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9419F">
              <w:rPr>
                <w:color w:val="000000" w:themeColor="text1"/>
                <w:sz w:val="24"/>
                <w:szCs w:val="24"/>
              </w:rPr>
              <w:t>Обособленные площадки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39419F" w:rsidRDefault="00591066" w:rsidP="00591066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9419F">
              <w:rPr>
                <w:color w:val="000000" w:themeColor="text1"/>
                <w:sz w:val="24"/>
                <w:szCs w:val="24"/>
              </w:rPr>
              <w:t>0,30</w:t>
            </w:r>
          </w:p>
        </w:tc>
      </w:tr>
      <w:tr w:rsidR="00591066" w:rsidRPr="0039419F" w:rsidTr="007C1A68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39419F" w:rsidRDefault="00591066" w:rsidP="007C1A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9419F">
              <w:rPr>
                <w:color w:val="000000" w:themeColor="text1"/>
                <w:sz w:val="24"/>
                <w:szCs w:val="24"/>
              </w:rPr>
              <w:t>Павильоны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39419F" w:rsidRDefault="00591066" w:rsidP="007C1A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9419F">
              <w:rPr>
                <w:color w:val="000000" w:themeColor="text1"/>
                <w:sz w:val="24"/>
                <w:szCs w:val="24"/>
              </w:rPr>
              <w:t>0,17</w:t>
            </w:r>
          </w:p>
        </w:tc>
      </w:tr>
      <w:tr w:rsidR="00591066" w:rsidRPr="0039419F" w:rsidTr="007C1A68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39419F" w:rsidRDefault="00591066" w:rsidP="007C1A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9419F">
              <w:rPr>
                <w:color w:val="000000" w:themeColor="text1"/>
                <w:sz w:val="24"/>
                <w:szCs w:val="24"/>
              </w:rPr>
              <w:t>Киоски, палатки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39419F" w:rsidRDefault="00591066" w:rsidP="00591066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9419F">
              <w:rPr>
                <w:color w:val="000000" w:themeColor="text1"/>
                <w:sz w:val="24"/>
                <w:szCs w:val="24"/>
              </w:rPr>
              <w:t>0,15</w:t>
            </w:r>
          </w:p>
        </w:tc>
      </w:tr>
      <w:tr w:rsidR="00591066" w:rsidRPr="0039419F" w:rsidTr="007C1A68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39419F" w:rsidRDefault="00591066" w:rsidP="007C1A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9419F">
              <w:rPr>
                <w:color w:val="000000" w:themeColor="text1"/>
                <w:sz w:val="24"/>
                <w:szCs w:val="24"/>
              </w:rPr>
              <w:t>Лотки и другие объекты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39419F" w:rsidRDefault="00591066" w:rsidP="00591066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9419F">
              <w:rPr>
                <w:color w:val="000000" w:themeColor="text1"/>
                <w:sz w:val="24"/>
                <w:szCs w:val="24"/>
              </w:rPr>
              <w:t>0,12</w:t>
            </w:r>
          </w:p>
        </w:tc>
      </w:tr>
      <w:tr w:rsidR="00591066" w:rsidRPr="0039419F" w:rsidTr="007C1A68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39419F" w:rsidRDefault="00591066" w:rsidP="007C1A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9419F">
              <w:rPr>
                <w:color w:val="000000" w:themeColor="text1"/>
                <w:sz w:val="24"/>
                <w:szCs w:val="24"/>
              </w:rPr>
              <w:t>Оборудованные площадки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39419F" w:rsidRDefault="00591066" w:rsidP="007C1A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9419F">
              <w:rPr>
                <w:color w:val="000000" w:themeColor="text1"/>
                <w:sz w:val="24"/>
                <w:szCs w:val="24"/>
              </w:rPr>
              <w:t>0,06</w:t>
            </w:r>
          </w:p>
        </w:tc>
      </w:tr>
    </w:tbl>
    <w:p w:rsidR="00E64AA1" w:rsidRPr="00E64AA1" w:rsidRDefault="00E64AA1" w:rsidP="00591066">
      <w:pPr>
        <w:jc w:val="both"/>
        <w:rPr>
          <w:color w:val="000000" w:themeColor="text1"/>
          <w:sz w:val="26"/>
          <w:szCs w:val="26"/>
        </w:rPr>
      </w:pPr>
    </w:p>
    <w:p w:rsidR="00591066" w:rsidRPr="0039419F" w:rsidRDefault="00591066" w:rsidP="0039419F">
      <w:pPr>
        <w:ind w:firstLine="851"/>
        <w:jc w:val="both"/>
        <w:rPr>
          <w:color w:val="000000" w:themeColor="text1"/>
          <w:sz w:val="24"/>
          <w:szCs w:val="24"/>
        </w:rPr>
      </w:pPr>
      <w:r w:rsidRPr="00C5202A">
        <w:rPr>
          <w:b/>
          <w:color w:val="000000" w:themeColor="text1"/>
          <w:sz w:val="24"/>
          <w:szCs w:val="24"/>
        </w:rPr>
        <w:t>К</w:t>
      </w:r>
      <w:r w:rsidRPr="00C5202A">
        <w:rPr>
          <w:b/>
          <w:color w:val="000000" w:themeColor="text1"/>
          <w:sz w:val="24"/>
          <w:szCs w:val="24"/>
          <w:vertAlign w:val="subscript"/>
        </w:rPr>
        <w:t>со</w:t>
      </w:r>
      <w:r w:rsidRPr="0039419F">
        <w:rPr>
          <w:color w:val="000000" w:themeColor="text1"/>
          <w:sz w:val="24"/>
          <w:szCs w:val="24"/>
        </w:rPr>
        <w:t xml:space="preserve"> - коэффициент, учитывающий специализацию объекта:</w:t>
      </w:r>
    </w:p>
    <w:p w:rsidR="00591066" w:rsidRPr="00E64AA1" w:rsidRDefault="00591066" w:rsidP="00591066">
      <w:pPr>
        <w:jc w:val="both"/>
        <w:rPr>
          <w:color w:val="000000" w:themeColor="text1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4"/>
        <w:gridCol w:w="1134"/>
      </w:tblGrid>
      <w:tr w:rsidR="00591066" w:rsidRPr="0039419F" w:rsidTr="007C1A68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39419F" w:rsidRDefault="00591066" w:rsidP="007C1A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9419F">
              <w:rPr>
                <w:color w:val="000000" w:themeColor="text1"/>
                <w:sz w:val="24"/>
                <w:szCs w:val="24"/>
              </w:rPr>
              <w:t>Наименование специализации нестационарного торгового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39419F" w:rsidRDefault="00591066" w:rsidP="007C1A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9419F">
              <w:rPr>
                <w:color w:val="000000" w:themeColor="text1"/>
                <w:sz w:val="24"/>
                <w:szCs w:val="24"/>
              </w:rPr>
              <w:t>К</w:t>
            </w:r>
            <w:r w:rsidR="00AC4900" w:rsidRPr="00C5202A">
              <w:rPr>
                <w:color w:val="000000" w:themeColor="text1"/>
                <w:sz w:val="24"/>
                <w:szCs w:val="24"/>
                <w:vertAlign w:val="subscript"/>
              </w:rPr>
              <w:t>со</w:t>
            </w:r>
          </w:p>
        </w:tc>
      </w:tr>
      <w:tr w:rsidR="00591066" w:rsidRPr="0039419F" w:rsidTr="007C1A68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39419F" w:rsidRDefault="00591066" w:rsidP="007C1A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9419F">
              <w:rPr>
                <w:color w:val="000000" w:themeColor="text1"/>
                <w:sz w:val="24"/>
                <w:szCs w:val="24"/>
              </w:rPr>
              <w:t>Торговля (кроме книгопечатной продукции, спортивно-игровых лотерей, цветов, хлебобулочных изделий, кваса), общественное 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39419F" w:rsidRDefault="00591066" w:rsidP="007C1A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9419F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591066" w:rsidRPr="0039419F" w:rsidTr="00A3490A">
        <w:trPr>
          <w:trHeight w:val="495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39419F" w:rsidRDefault="00591066" w:rsidP="007C1A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9419F">
              <w:rPr>
                <w:color w:val="000000" w:themeColor="text1"/>
                <w:sz w:val="24"/>
                <w:szCs w:val="24"/>
              </w:rPr>
              <w:lastRenderedPageBreak/>
              <w:t>Торговля цветами и квасом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39419F" w:rsidRDefault="00591066" w:rsidP="007C1A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9419F">
              <w:rPr>
                <w:color w:val="000000" w:themeColor="text1"/>
                <w:sz w:val="24"/>
                <w:szCs w:val="24"/>
              </w:rPr>
              <w:t>0,75</w:t>
            </w:r>
          </w:p>
        </w:tc>
      </w:tr>
      <w:tr w:rsidR="00591066" w:rsidRPr="0039419F" w:rsidTr="007C1A68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39419F" w:rsidRDefault="00591066" w:rsidP="007C1A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9419F">
              <w:rPr>
                <w:color w:val="000000" w:themeColor="text1"/>
                <w:sz w:val="24"/>
                <w:szCs w:val="24"/>
              </w:rPr>
              <w:t>Торговля спортивно-игровыми лотереями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39419F" w:rsidRDefault="00591066" w:rsidP="007C1A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9419F">
              <w:rPr>
                <w:color w:val="000000" w:themeColor="text1"/>
                <w:sz w:val="24"/>
                <w:szCs w:val="24"/>
              </w:rPr>
              <w:t>0,4</w:t>
            </w:r>
          </w:p>
        </w:tc>
      </w:tr>
      <w:tr w:rsidR="00591066" w:rsidRPr="0039419F" w:rsidTr="007C1A68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39419F" w:rsidRDefault="00591066" w:rsidP="007C1A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9419F">
              <w:rPr>
                <w:color w:val="000000" w:themeColor="text1"/>
                <w:sz w:val="24"/>
                <w:szCs w:val="24"/>
              </w:rPr>
              <w:t>Торговля хлебобулочными изделиями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39419F" w:rsidRDefault="00591066" w:rsidP="007C1A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9419F">
              <w:rPr>
                <w:color w:val="000000" w:themeColor="text1"/>
                <w:sz w:val="24"/>
                <w:szCs w:val="24"/>
              </w:rPr>
              <w:t>0,3</w:t>
            </w:r>
          </w:p>
        </w:tc>
      </w:tr>
      <w:tr w:rsidR="00591066" w:rsidRPr="0039419F" w:rsidTr="007C1A68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39419F" w:rsidRDefault="00591066" w:rsidP="007C1A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9419F">
              <w:rPr>
                <w:color w:val="000000" w:themeColor="text1"/>
                <w:sz w:val="24"/>
                <w:szCs w:val="24"/>
              </w:rPr>
              <w:t>Торговля книгопечатной продукцией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39419F" w:rsidRDefault="00591066" w:rsidP="007C1A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9419F">
              <w:rPr>
                <w:color w:val="000000" w:themeColor="text1"/>
                <w:sz w:val="24"/>
                <w:szCs w:val="24"/>
              </w:rPr>
              <w:t>0,2</w:t>
            </w:r>
          </w:p>
        </w:tc>
      </w:tr>
      <w:tr w:rsidR="00591066" w:rsidRPr="0039419F" w:rsidTr="007C1A68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39419F" w:rsidRDefault="00591066" w:rsidP="007C1A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9419F">
              <w:rPr>
                <w:color w:val="000000" w:themeColor="text1"/>
                <w:sz w:val="24"/>
                <w:szCs w:val="24"/>
              </w:rPr>
              <w:t>Оказание услуг бытового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39419F" w:rsidRDefault="00591066" w:rsidP="007C1A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9419F">
              <w:rPr>
                <w:color w:val="000000" w:themeColor="text1"/>
                <w:sz w:val="24"/>
                <w:szCs w:val="24"/>
              </w:rPr>
              <w:t>0,3</w:t>
            </w:r>
          </w:p>
        </w:tc>
      </w:tr>
    </w:tbl>
    <w:p w:rsidR="00591066" w:rsidRPr="00E64AA1" w:rsidRDefault="00591066" w:rsidP="00591066">
      <w:pPr>
        <w:jc w:val="both"/>
        <w:rPr>
          <w:color w:val="000000" w:themeColor="text1"/>
          <w:sz w:val="26"/>
          <w:szCs w:val="26"/>
        </w:rPr>
      </w:pPr>
    </w:p>
    <w:p w:rsidR="00591066" w:rsidRPr="0039419F" w:rsidRDefault="00591066" w:rsidP="0039419F">
      <w:pPr>
        <w:ind w:firstLine="851"/>
        <w:jc w:val="both"/>
        <w:rPr>
          <w:color w:val="000000" w:themeColor="text1"/>
          <w:sz w:val="24"/>
          <w:szCs w:val="24"/>
        </w:rPr>
      </w:pPr>
      <w:r w:rsidRPr="00DE7F1E">
        <w:rPr>
          <w:b/>
          <w:color w:val="000000" w:themeColor="text1"/>
          <w:sz w:val="24"/>
          <w:szCs w:val="24"/>
        </w:rPr>
        <w:t>К</w:t>
      </w:r>
      <w:r w:rsidRPr="00DE7F1E">
        <w:rPr>
          <w:b/>
          <w:color w:val="000000" w:themeColor="text1"/>
          <w:sz w:val="24"/>
          <w:szCs w:val="24"/>
          <w:vertAlign w:val="subscript"/>
        </w:rPr>
        <w:t>мр</w:t>
      </w:r>
      <w:r w:rsidRPr="00DE7F1E">
        <w:rPr>
          <w:b/>
          <w:color w:val="000000" w:themeColor="text1"/>
          <w:sz w:val="24"/>
          <w:szCs w:val="24"/>
        </w:rPr>
        <w:t xml:space="preserve"> </w:t>
      </w:r>
      <w:r w:rsidRPr="0039419F">
        <w:rPr>
          <w:color w:val="000000" w:themeColor="text1"/>
          <w:sz w:val="24"/>
          <w:szCs w:val="24"/>
        </w:rPr>
        <w:t>- коэффициент, учитывающий месторасположение объекта.</w:t>
      </w:r>
    </w:p>
    <w:p w:rsidR="00591066" w:rsidRPr="00E64AA1" w:rsidRDefault="00591066" w:rsidP="00591066">
      <w:pPr>
        <w:jc w:val="both"/>
        <w:rPr>
          <w:color w:val="000000" w:themeColor="text1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4"/>
        <w:gridCol w:w="1134"/>
      </w:tblGrid>
      <w:tr w:rsidR="00591066" w:rsidRPr="0039419F" w:rsidTr="007C1A68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39419F" w:rsidRDefault="00591066" w:rsidP="007C1A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9419F">
              <w:rPr>
                <w:color w:val="000000" w:themeColor="text1"/>
                <w:sz w:val="24"/>
                <w:szCs w:val="24"/>
              </w:rPr>
              <w:t>Месторасположение нестационарного торгового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39419F" w:rsidRDefault="00591066" w:rsidP="007C1A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9419F">
              <w:rPr>
                <w:color w:val="000000" w:themeColor="text1"/>
                <w:sz w:val="24"/>
                <w:szCs w:val="24"/>
              </w:rPr>
              <w:t>К</w:t>
            </w:r>
            <w:r w:rsidR="00AC4900" w:rsidRPr="00C5202A">
              <w:rPr>
                <w:color w:val="000000" w:themeColor="text1"/>
                <w:sz w:val="24"/>
                <w:szCs w:val="24"/>
                <w:vertAlign w:val="subscript"/>
              </w:rPr>
              <w:t>мр</w:t>
            </w:r>
          </w:p>
        </w:tc>
      </w:tr>
      <w:tr w:rsidR="00591066" w:rsidRPr="0039419F" w:rsidTr="007C1A68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39419F" w:rsidRDefault="00591066" w:rsidP="007C1A68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941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- проспект им. Ленина, улица Мира,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39419F" w:rsidRDefault="00591066" w:rsidP="007C1A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9419F">
              <w:rPr>
                <w:color w:val="000000" w:themeColor="text1"/>
                <w:sz w:val="24"/>
                <w:szCs w:val="24"/>
              </w:rPr>
              <w:t>1,3</w:t>
            </w:r>
          </w:p>
        </w:tc>
      </w:tr>
      <w:tr w:rsidR="00591066" w:rsidRPr="0039419F" w:rsidTr="007C1A68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39419F" w:rsidRDefault="00591066" w:rsidP="007C1A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9419F">
              <w:rPr>
                <w:color w:val="000000" w:themeColor="text1"/>
                <w:sz w:val="24"/>
                <w:szCs w:val="24"/>
              </w:rPr>
              <w:t>улица Калинина (от ул. Войкова до ул. Ч</w:t>
            </w:r>
            <w:r w:rsidR="00C5202A">
              <w:rPr>
                <w:color w:val="000000" w:themeColor="text1"/>
                <w:sz w:val="24"/>
                <w:szCs w:val="24"/>
              </w:rPr>
              <w:t xml:space="preserve">елюскинцев), улица Челюскинцев </w:t>
            </w:r>
            <w:r w:rsidR="00C5202A">
              <w:rPr>
                <w:color w:val="000000" w:themeColor="text1"/>
                <w:sz w:val="24"/>
                <w:szCs w:val="24"/>
              </w:rPr>
              <w:br/>
            </w:r>
            <w:r w:rsidRPr="0039419F">
              <w:rPr>
                <w:color w:val="000000" w:themeColor="text1"/>
                <w:sz w:val="24"/>
                <w:szCs w:val="24"/>
              </w:rPr>
              <w:t xml:space="preserve">(от ул. Калинина до кольца), улица Ладыженского, улица  Ленинградская </w:t>
            </w:r>
            <w:r w:rsidR="00C5202A">
              <w:rPr>
                <w:color w:val="000000" w:themeColor="text1"/>
                <w:sz w:val="24"/>
                <w:szCs w:val="24"/>
              </w:rPr>
              <w:br/>
            </w:r>
            <w:r w:rsidRPr="0039419F">
              <w:rPr>
                <w:color w:val="000000" w:themeColor="text1"/>
                <w:sz w:val="24"/>
                <w:szCs w:val="24"/>
              </w:rPr>
              <w:t>(от ул. Мира до ул. Войкова)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39419F" w:rsidRDefault="00591066" w:rsidP="007C1A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9419F">
              <w:rPr>
                <w:color w:val="000000" w:themeColor="text1"/>
                <w:sz w:val="24"/>
                <w:szCs w:val="24"/>
              </w:rPr>
              <w:t>1,2</w:t>
            </w:r>
          </w:p>
        </w:tc>
      </w:tr>
      <w:tr w:rsidR="00591066" w:rsidRPr="0039419F" w:rsidTr="007C1A68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39419F" w:rsidRDefault="00591066" w:rsidP="007C1A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9419F">
              <w:rPr>
                <w:color w:val="000000" w:themeColor="text1"/>
                <w:sz w:val="24"/>
                <w:szCs w:val="24"/>
              </w:rPr>
              <w:t>Все остальные улицы и районы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39419F" w:rsidRDefault="00591066" w:rsidP="007C1A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9419F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591066" w:rsidRPr="0039419F" w:rsidTr="007C1A68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39419F" w:rsidRDefault="00591066" w:rsidP="007C1A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9419F">
              <w:rPr>
                <w:color w:val="000000" w:themeColor="text1"/>
                <w:sz w:val="24"/>
                <w:szCs w:val="24"/>
              </w:rPr>
              <w:t>Территории городских парков и пляжей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39419F" w:rsidRDefault="00591066" w:rsidP="007C1A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9419F">
              <w:rPr>
                <w:color w:val="000000" w:themeColor="text1"/>
                <w:sz w:val="24"/>
                <w:szCs w:val="24"/>
              </w:rPr>
              <w:t>0,5</w:t>
            </w:r>
          </w:p>
        </w:tc>
      </w:tr>
    </w:tbl>
    <w:p w:rsidR="00591066" w:rsidRPr="00E64AA1" w:rsidRDefault="00591066" w:rsidP="00591066">
      <w:pPr>
        <w:jc w:val="both"/>
        <w:rPr>
          <w:color w:val="000000" w:themeColor="text1"/>
          <w:sz w:val="26"/>
          <w:szCs w:val="26"/>
        </w:rPr>
      </w:pPr>
    </w:p>
    <w:p w:rsidR="00591066" w:rsidRPr="0039419F" w:rsidRDefault="00591066" w:rsidP="0039419F">
      <w:pPr>
        <w:ind w:firstLine="851"/>
        <w:jc w:val="both"/>
        <w:rPr>
          <w:color w:val="000000" w:themeColor="text1"/>
          <w:sz w:val="24"/>
          <w:szCs w:val="24"/>
        </w:rPr>
      </w:pPr>
      <w:r w:rsidRPr="0039419F">
        <w:rPr>
          <w:color w:val="000000" w:themeColor="text1"/>
          <w:sz w:val="24"/>
          <w:szCs w:val="24"/>
        </w:rPr>
        <w:t>2. Исчисление оплаты за размещение нестационарного объекта на срок менее двенадцати месяцев осуществляется по следующей формуле:</w:t>
      </w:r>
    </w:p>
    <w:p w:rsidR="00591066" w:rsidRPr="0039419F" w:rsidRDefault="00591066" w:rsidP="0039419F">
      <w:pPr>
        <w:ind w:firstLine="851"/>
        <w:jc w:val="both"/>
        <w:rPr>
          <w:color w:val="000000" w:themeColor="text1"/>
          <w:sz w:val="24"/>
          <w:szCs w:val="24"/>
        </w:rPr>
      </w:pPr>
    </w:p>
    <w:p w:rsidR="00591066" w:rsidRPr="0039419F" w:rsidRDefault="00591066" w:rsidP="0039419F">
      <w:pPr>
        <w:ind w:firstLine="851"/>
        <w:jc w:val="both"/>
        <w:rPr>
          <w:color w:val="000000" w:themeColor="text1"/>
          <w:sz w:val="24"/>
          <w:szCs w:val="24"/>
        </w:rPr>
      </w:pPr>
      <w:r w:rsidRPr="00C5202A">
        <w:rPr>
          <w:b/>
          <w:color w:val="000000" w:themeColor="text1"/>
          <w:sz w:val="24"/>
          <w:szCs w:val="24"/>
        </w:rPr>
        <w:t>О</w:t>
      </w:r>
      <w:r w:rsidRPr="00C5202A">
        <w:rPr>
          <w:b/>
          <w:color w:val="000000" w:themeColor="text1"/>
          <w:sz w:val="24"/>
          <w:szCs w:val="24"/>
          <w:vertAlign w:val="subscript"/>
        </w:rPr>
        <w:t>др</w:t>
      </w:r>
      <w:r w:rsidRPr="00C5202A">
        <w:rPr>
          <w:b/>
          <w:color w:val="000000" w:themeColor="text1"/>
          <w:sz w:val="24"/>
          <w:szCs w:val="24"/>
        </w:rPr>
        <w:t xml:space="preserve"> = У</w:t>
      </w:r>
      <w:r w:rsidRPr="00C5202A">
        <w:rPr>
          <w:b/>
          <w:color w:val="000000" w:themeColor="text1"/>
          <w:sz w:val="24"/>
          <w:szCs w:val="24"/>
          <w:vertAlign w:val="subscript"/>
        </w:rPr>
        <w:t>кс</w:t>
      </w:r>
      <w:r w:rsidRPr="00C5202A">
        <w:rPr>
          <w:b/>
          <w:color w:val="000000" w:themeColor="text1"/>
          <w:sz w:val="24"/>
          <w:szCs w:val="24"/>
        </w:rPr>
        <w:t xml:space="preserve"> x S x К</w:t>
      </w:r>
      <w:r w:rsidRPr="00C5202A">
        <w:rPr>
          <w:b/>
          <w:color w:val="000000" w:themeColor="text1"/>
          <w:sz w:val="24"/>
          <w:szCs w:val="24"/>
          <w:vertAlign w:val="subscript"/>
        </w:rPr>
        <w:t>во</w:t>
      </w:r>
      <w:r w:rsidRPr="00C5202A">
        <w:rPr>
          <w:b/>
          <w:color w:val="000000" w:themeColor="text1"/>
          <w:sz w:val="24"/>
          <w:szCs w:val="24"/>
        </w:rPr>
        <w:t xml:space="preserve"> x К</w:t>
      </w:r>
      <w:r w:rsidRPr="00C5202A">
        <w:rPr>
          <w:b/>
          <w:color w:val="000000" w:themeColor="text1"/>
          <w:sz w:val="24"/>
          <w:szCs w:val="24"/>
          <w:vertAlign w:val="subscript"/>
        </w:rPr>
        <w:t>со</w:t>
      </w:r>
      <w:r w:rsidRPr="00C5202A">
        <w:rPr>
          <w:b/>
          <w:color w:val="000000" w:themeColor="text1"/>
          <w:sz w:val="24"/>
          <w:szCs w:val="24"/>
        </w:rPr>
        <w:t xml:space="preserve"> x К</w:t>
      </w:r>
      <w:r w:rsidRPr="00C5202A">
        <w:rPr>
          <w:b/>
          <w:color w:val="000000" w:themeColor="text1"/>
          <w:sz w:val="24"/>
          <w:szCs w:val="24"/>
          <w:vertAlign w:val="subscript"/>
        </w:rPr>
        <w:t>мр</w:t>
      </w:r>
      <w:r w:rsidRPr="00C5202A">
        <w:rPr>
          <w:b/>
          <w:color w:val="000000" w:themeColor="text1"/>
          <w:sz w:val="24"/>
          <w:szCs w:val="24"/>
        </w:rPr>
        <w:t xml:space="preserve"> : Д</w:t>
      </w:r>
      <w:r w:rsidRPr="00C5202A">
        <w:rPr>
          <w:b/>
          <w:color w:val="000000" w:themeColor="text1"/>
          <w:sz w:val="24"/>
          <w:szCs w:val="24"/>
          <w:vertAlign w:val="subscript"/>
        </w:rPr>
        <w:t>г</w:t>
      </w:r>
      <w:r w:rsidRPr="00C5202A">
        <w:rPr>
          <w:b/>
          <w:color w:val="000000" w:themeColor="text1"/>
          <w:sz w:val="24"/>
          <w:szCs w:val="24"/>
        </w:rPr>
        <w:t xml:space="preserve"> x Д</w:t>
      </w:r>
      <w:r w:rsidRPr="00C5202A">
        <w:rPr>
          <w:b/>
          <w:color w:val="000000" w:themeColor="text1"/>
          <w:sz w:val="24"/>
          <w:szCs w:val="24"/>
          <w:vertAlign w:val="subscript"/>
        </w:rPr>
        <w:t>д</w:t>
      </w:r>
      <w:r w:rsidRPr="00C5202A">
        <w:rPr>
          <w:b/>
          <w:color w:val="000000" w:themeColor="text1"/>
          <w:sz w:val="24"/>
          <w:szCs w:val="24"/>
        </w:rPr>
        <w:t xml:space="preserve"> x НДС</w:t>
      </w:r>
      <w:r w:rsidRPr="0039419F">
        <w:rPr>
          <w:color w:val="000000" w:themeColor="text1"/>
          <w:sz w:val="24"/>
          <w:szCs w:val="24"/>
        </w:rPr>
        <w:t>, где</w:t>
      </w:r>
    </w:p>
    <w:p w:rsidR="00591066" w:rsidRPr="0039419F" w:rsidRDefault="00591066" w:rsidP="0039419F">
      <w:pPr>
        <w:ind w:firstLine="851"/>
        <w:jc w:val="both"/>
        <w:rPr>
          <w:color w:val="000000" w:themeColor="text1"/>
          <w:sz w:val="24"/>
          <w:szCs w:val="24"/>
        </w:rPr>
      </w:pPr>
    </w:p>
    <w:p w:rsidR="00591066" w:rsidRPr="0039419F" w:rsidRDefault="00591066" w:rsidP="0039419F">
      <w:pPr>
        <w:ind w:firstLine="851"/>
        <w:jc w:val="both"/>
        <w:rPr>
          <w:color w:val="000000" w:themeColor="text1"/>
          <w:sz w:val="24"/>
          <w:szCs w:val="24"/>
        </w:rPr>
      </w:pPr>
      <w:r w:rsidRPr="00C5202A">
        <w:rPr>
          <w:b/>
          <w:color w:val="000000" w:themeColor="text1"/>
          <w:sz w:val="24"/>
          <w:szCs w:val="24"/>
        </w:rPr>
        <w:t>Д</w:t>
      </w:r>
      <w:r w:rsidRPr="00C5202A">
        <w:rPr>
          <w:b/>
          <w:color w:val="000000" w:themeColor="text1"/>
          <w:sz w:val="24"/>
          <w:szCs w:val="24"/>
          <w:vertAlign w:val="subscript"/>
        </w:rPr>
        <w:t>г</w:t>
      </w:r>
      <w:r w:rsidRPr="0039419F">
        <w:rPr>
          <w:color w:val="000000" w:themeColor="text1"/>
          <w:sz w:val="24"/>
          <w:szCs w:val="24"/>
        </w:rPr>
        <w:t xml:space="preserve"> - количество дней в году;</w:t>
      </w:r>
    </w:p>
    <w:p w:rsidR="00591066" w:rsidRPr="0039419F" w:rsidRDefault="00591066" w:rsidP="0039419F">
      <w:pPr>
        <w:ind w:firstLine="851"/>
        <w:jc w:val="both"/>
        <w:rPr>
          <w:color w:val="000000" w:themeColor="text1"/>
          <w:sz w:val="24"/>
          <w:szCs w:val="24"/>
        </w:rPr>
      </w:pPr>
      <w:r w:rsidRPr="00C5202A">
        <w:rPr>
          <w:b/>
          <w:color w:val="000000" w:themeColor="text1"/>
          <w:sz w:val="24"/>
          <w:szCs w:val="24"/>
        </w:rPr>
        <w:t>Дд</w:t>
      </w:r>
      <w:r w:rsidRPr="0039419F">
        <w:rPr>
          <w:color w:val="000000" w:themeColor="text1"/>
          <w:sz w:val="24"/>
          <w:szCs w:val="24"/>
        </w:rPr>
        <w:t xml:space="preserve"> - количество дней, в течение которых действует договор на размещение нестационарного объекта.</w:t>
      </w:r>
    </w:p>
    <w:p w:rsidR="009B34C6" w:rsidRPr="0039419F" w:rsidRDefault="00BA123E" w:rsidP="0039419F">
      <w:pPr>
        <w:shd w:val="clear" w:color="auto" w:fill="FFFFFF"/>
        <w:ind w:firstLine="851"/>
        <w:jc w:val="both"/>
        <w:rPr>
          <w:rFonts w:eastAsia="Times New Roman"/>
          <w:color w:val="000000" w:themeColor="text1"/>
          <w:sz w:val="24"/>
          <w:szCs w:val="24"/>
        </w:rPr>
      </w:pPr>
      <w:r w:rsidRPr="0039419F">
        <w:rPr>
          <w:color w:val="000000" w:themeColor="text1"/>
          <w:sz w:val="24"/>
          <w:szCs w:val="24"/>
        </w:rPr>
        <w:t xml:space="preserve">3. </w:t>
      </w:r>
      <w:r w:rsidR="009B34C6" w:rsidRPr="0039419F">
        <w:rPr>
          <w:rFonts w:eastAsia="Times New Roman"/>
          <w:bCs/>
          <w:color w:val="000000" w:themeColor="text1"/>
          <w:spacing w:val="-3"/>
          <w:sz w:val="24"/>
          <w:szCs w:val="24"/>
        </w:rPr>
        <w:t xml:space="preserve">Методика </w:t>
      </w:r>
      <w:r w:rsidR="009B34C6" w:rsidRPr="0039419F">
        <w:rPr>
          <w:rFonts w:eastAsia="Times New Roman"/>
          <w:color w:val="000000" w:themeColor="text1"/>
          <w:spacing w:val="-1"/>
          <w:sz w:val="24"/>
          <w:szCs w:val="24"/>
        </w:rPr>
        <w:t xml:space="preserve">определения размера платы по договору на размещение нестационарного </w:t>
      </w:r>
      <w:r w:rsidR="009B34C6" w:rsidRPr="0039419F">
        <w:rPr>
          <w:rFonts w:eastAsia="Times New Roman"/>
          <w:color w:val="000000" w:themeColor="text1"/>
          <w:sz w:val="24"/>
          <w:szCs w:val="24"/>
        </w:rPr>
        <w:t>торгового объекта распространяется на ранее заключенные договоры  в соответствии с пунктом 1 главы 4 Условий размещения нестационарных торговых объектов на территории Асбестовского городского округа, утвержденных постановлением администрации Асбестовского городского округа от 27.05.20</w:t>
      </w:r>
      <w:r w:rsidR="00D6264D" w:rsidRPr="0039419F">
        <w:rPr>
          <w:rFonts w:eastAsia="Times New Roman"/>
          <w:color w:val="000000" w:themeColor="text1"/>
          <w:sz w:val="24"/>
          <w:szCs w:val="24"/>
        </w:rPr>
        <w:t>19</w:t>
      </w:r>
      <w:r w:rsidR="009B34C6" w:rsidRPr="0039419F">
        <w:rPr>
          <w:rFonts w:eastAsia="Times New Roman"/>
          <w:color w:val="000000" w:themeColor="text1"/>
          <w:sz w:val="24"/>
          <w:szCs w:val="24"/>
        </w:rPr>
        <w:t xml:space="preserve"> № 299-ПА «Об утверждении Условий размещения нестационарных торговых объектов на территории Асбестовского городского округа», за исключением договоров заключенных по результатам торгов.</w:t>
      </w:r>
    </w:p>
    <w:p w:rsidR="00BA123E" w:rsidRPr="0039419F" w:rsidRDefault="00BA123E" w:rsidP="0039419F">
      <w:pPr>
        <w:shd w:val="clear" w:color="auto" w:fill="FFFFFF"/>
        <w:ind w:firstLine="851"/>
        <w:jc w:val="both"/>
        <w:rPr>
          <w:color w:val="000000" w:themeColor="text1"/>
          <w:sz w:val="24"/>
          <w:szCs w:val="24"/>
        </w:rPr>
      </w:pPr>
    </w:p>
    <w:sectPr w:rsidR="00BA123E" w:rsidRPr="0039419F" w:rsidSect="0039419F">
      <w:headerReference w:type="default" r:id="rId11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8A4" w:rsidRDefault="00AB28A4" w:rsidP="002E4D64">
      <w:r>
        <w:separator/>
      </w:r>
    </w:p>
  </w:endnote>
  <w:endnote w:type="continuationSeparator" w:id="1">
    <w:p w:rsidR="00AB28A4" w:rsidRDefault="00AB28A4" w:rsidP="002E4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8A4" w:rsidRDefault="00AB28A4" w:rsidP="002E4D64">
      <w:r>
        <w:separator/>
      </w:r>
    </w:p>
  </w:footnote>
  <w:footnote w:type="continuationSeparator" w:id="1">
    <w:p w:rsidR="00AB28A4" w:rsidRDefault="00AB28A4" w:rsidP="002E4D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7391"/>
      <w:docPartObj>
        <w:docPartGallery w:val="Page Numbers (Top of Page)"/>
        <w:docPartUnique/>
      </w:docPartObj>
    </w:sdtPr>
    <w:sdtEndPr>
      <w:rPr>
        <w:sz w:val="21"/>
        <w:szCs w:val="21"/>
      </w:rPr>
    </w:sdtEndPr>
    <w:sdtContent>
      <w:p w:rsidR="002E4D64" w:rsidRPr="0039419F" w:rsidRDefault="002C5AA8">
        <w:pPr>
          <w:pStyle w:val="a6"/>
          <w:jc w:val="center"/>
          <w:rPr>
            <w:sz w:val="21"/>
            <w:szCs w:val="21"/>
          </w:rPr>
        </w:pPr>
        <w:r w:rsidRPr="0039419F">
          <w:rPr>
            <w:sz w:val="21"/>
            <w:szCs w:val="21"/>
          </w:rPr>
          <w:fldChar w:fldCharType="begin"/>
        </w:r>
        <w:r w:rsidRPr="0039419F">
          <w:rPr>
            <w:sz w:val="21"/>
            <w:szCs w:val="21"/>
          </w:rPr>
          <w:instrText xml:space="preserve"> PAGE   \* MERGEFORMAT </w:instrText>
        </w:r>
        <w:r w:rsidRPr="0039419F">
          <w:rPr>
            <w:sz w:val="21"/>
            <w:szCs w:val="21"/>
          </w:rPr>
          <w:fldChar w:fldCharType="separate"/>
        </w:r>
        <w:r w:rsidR="00C72EAC">
          <w:rPr>
            <w:noProof/>
            <w:sz w:val="21"/>
            <w:szCs w:val="21"/>
          </w:rPr>
          <w:t>3</w:t>
        </w:r>
        <w:r w:rsidRPr="0039419F">
          <w:rPr>
            <w:sz w:val="21"/>
            <w:szCs w:val="21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F6D01"/>
    <w:multiLevelType w:val="hybridMultilevel"/>
    <w:tmpl w:val="E0ACE4BC"/>
    <w:lvl w:ilvl="0" w:tplc="C57E2294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972BBA"/>
    <w:multiLevelType w:val="hybridMultilevel"/>
    <w:tmpl w:val="EA4E739C"/>
    <w:lvl w:ilvl="0" w:tplc="C832A100">
      <w:start w:val="1"/>
      <w:numFmt w:val="decimal"/>
      <w:lvlText w:val="%1)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F9C2C42"/>
    <w:multiLevelType w:val="hybridMultilevel"/>
    <w:tmpl w:val="E7B0D906"/>
    <w:lvl w:ilvl="0" w:tplc="35D492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FB5E64"/>
    <w:multiLevelType w:val="singleLevel"/>
    <w:tmpl w:val="4DF65DBE"/>
    <w:lvl w:ilvl="0">
      <w:start w:val="1"/>
      <w:numFmt w:val="decimal"/>
      <w:lvlText w:val="%1."/>
      <w:legacy w:legacy="1" w:legacySpace="0" w:legacyIndent="330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6F04343B"/>
    <w:multiLevelType w:val="hybridMultilevel"/>
    <w:tmpl w:val="7F601DDA"/>
    <w:lvl w:ilvl="0" w:tplc="ECEA73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D4E6589"/>
    <w:multiLevelType w:val="multilevel"/>
    <w:tmpl w:val="3D1EF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E2E"/>
    <w:rsid w:val="0000025C"/>
    <w:rsid w:val="00011D1C"/>
    <w:rsid w:val="000166D4"/>
    <w:rsid w:val="000454FE"/>
    <w:rsid w:val="00052123"/>
    <w:rsid w:val="00062BBE"/>
    <w:rsid w:val="0007342D"/>
    <w:rsid w:val="000757B5"/>
    <w:rsid w:val="000D2204"/>
    <w:rsid w:val="000D6A13"/>
    <w:rsid w:val="000F4EBB"/>
    <w:rsid w:val="0010197D"/>
    <w:rsid w:val="00115354"/>
    <w:rsid w:val="00120C0E"/>
    <w:rsid w:val="00176600"/>
    <w:rsid w:val="001A04C5"/>
    <w:rsid w:val="001A5F4C"/>
    <w:rsid w:val="001B2D56"/>
    <w:rsid w:val="001D4AB2"/>
    <w:rsid w:val="00230000"/>
    <w:rsid w:val="002315D9"/>
    <w:rsid w:val="00232825"/>
    <w:rsid w:val="002722E7"/>
    <w:rsid w:val="00275901"/>
    <w:rsid w:val="0028622C"/>
    <w:rsid w:val="002B265D"/>
    <w:rsid w:val="002C5AA8"/>
    <w:rsid w:val="002E4D64"/>
    <w:rsid w:val="00323D20"/>
    <w:rsid w:val="00324E22"/>
    <w:rsid w:val="003449FC"/>
    <w:rsid w:val="00350204"/>
    <w:rsid w:val="00352904"/>
    <w:rsid w:val="003535CF"/>
    <w:rsid w:val="00383140"/>
    <w:rsid w:val="0039419F"/>
    <w:rsid w:val="00394686"/>
    <w:rsid w:val="003A1B3D"/>
    <w:rsid w:val="003E4934"/>
    <w:rsid w:val="003F6773"/>
    <w:rsid w:val="00460520"/>
    <w:rsid w:val="00463101"/>
    <w:rsid w:val="004932E2"/>
    <w:rsid w:val="004C72E0"/>
    <w:rsid w:val="004D78B4"/>
    <w:rsid w:val="0054236C"/>
    <w:rsid w:val="005637FD"/>
    <w:rsid w:val="00566647"/>
    <w:rsid w:val="00591066"/>
    <w:rsid w:val="005D23E1"/>
    <w:rsid w:val="005E0F01"/>
    <w:rsid w:val="00636F72"/>
    <w:rsid w:val="0064567F"/>
    <w:rsid w:val="0064782F"/>
    <w:rsid w:val="006569EE"/>
    <w:rsid w:val="00672568"/>
    <w:rsid w:val="006B7D35"/>
    <w:rsid w:val="006C022C"/>
    <w:rsid w:val="0074037F"/>
    <w:rsid w:val="00741C82"/>
    <w:rsid w:val="00786E2E"/>
    <w:rsid w:val="007B70C4"/>
    <w:rsid w:val="007C532D"/>
    <w:rsid w:val="008907C5"/>
    <w:rsid w:val="008C31CD"/>
    <w:rsid w:val="008E2BC4"/>
    <w:rsid w:val="00904A6C"/>
    <w:rsid w:val="00930BF5"/>
    <w:rsid w:val="00951A4C"/>
    <w:rsid w:val="009B34C6"/>
    <w:rsid w:val="009C1B06"/>
    <w:rsid w:val="00A01D22"/>
    <w:rsid w:val="00A3490A"/>
    <w:rsid w:val="00A35515"/>
    <w:rsid w:val="00A51977"/>
    <w:rsid w:val="00A94884"/>
    <w:rsid w:val="00AB28A4"/>
    <w:rsid w:val="00AC0F4E"/>
    <w:rsid w:val="00AC4900"/>
    <w:rsid w:val="00AF4A17"/>
    <w:rsid w:val="00AF6AA3"/>
    <w:rsid w:val="00B06214"/>
    <w:rsid w:val="00B13810"/>
    <w:rsid w:val="00B514C5"/>
    <w:rsid w:val="00B64724"/>
    <w:rsid w:val="00B927B6"/>
    <w:rsid w:val="00B967F2"/>
    <w:rsid w:val="00BA123E"/>
    <w:rsid w:val="00BD738C"/>
    <w:rsid w:val="00BE63C9"/>
    <w:rsid w:val="00C1723A"/>
    <w:rsid w:val="00C31035"/>
    <w:rsid w:val="00C5202A"/>
    <w:rsid w:val="00C63673"/>
    <w:rsid w:val="00C72EAC"/>
    <w:rsid w:val="00C76FC8"/>
    <w:rsid w:val="00CD43F4"/>
    <w:rsid w:val="00CF2B6C"/>
    <w:rsid w:val="00CF7351"/>
    <w:rsid w:val="00D6264D"/>
    <w:rsid w:val="00D83474"/>
    <w:rsid w:val="00DA7BAE"/>
    <w:rsid w:val="00DB38CC"/>
    <w:rsid w:val="00DE7F1E"/>
    <w:rsid w:val="00E012E7"/>
    <w:rsid w:val="00E15972"/>
    <w:rsid w:val="00E54013"/>
    <w:rsid w:val="00E64AA1"/>
    <w:rsid w:val="00E95F48"/>
    <w:rsid w:val="00ED2B1D"/>
    <w:rsid w:val="00EE489E"/>
    <w:rsid w:val="00F2171D"/>
    <w:rsid w:val="00F3073C"/>
    <w:rsid w:val="00F424A8"/>
    <w:rsid w:val="00F62D51"/>
    <w:rsid w:val="00F83B20"/>
    <w:rsid w:val="00F94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2E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86E2E"/>
    <w:pPr>
      <w:keepNext/>
      <w:widowControl/>
      <w:autoSpaceDE/>
      <w:autoSpaceDN/>
      <w:adjustRightInd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6E2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86E2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86E2E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E49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F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E4D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4D6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E4D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4D6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4D78B4"/>
    <w:rPr>
      <w:color w:val="0000FF"/>
      <w:u w:val="single"/>
    </w:rPr>
  </w:style>
  <w:style w:type="paragraph" w:styleId="ab">
    <w:name w:val="Body Text"/>
    <w:basedOn w:val="a"/>
    <w:link w:val="ac"/>
    <w:semiHidden/>
    <w:rsid w:val="00E64AA1"/>
    <w:pPr>
      <w:suppressAutoHyphens/>
      <w:autoSpaceDE/>
      <w:autoSpaceDN/>
      <w:adjustRightInd/>
      <w:spacing w:after="120"/>
    </w:pPr>
    <w:rPr>
      <w:rFonts w:ascii="Arial" w:eastAsia="Lucida Sans Unicode" w:hAnsi="Arial" w:cs="Tahoma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semiHidden/>
    <w:rsid w:val="00E64AA1"/>
    <w:rPr>
      <w:rFonts w:ascii="Arial" w:eastAsia="Lucida Sans Unicode" w:hAnsi="Arial" w:cs="Tahoma"/>
      <w:sz w:val="24"/>
      <w:szCs w:val="24"/>
      <w:lang w:eastAsia="ru-RU" w:bidi="ru-RU"/>
    </w:rPr>
  </w:style>
  <w:style w:type="table" w:styleId="ad">
    <w:name w:val="Table Grid"/>
    <w:basedOn w:val="a1"/>
    <w:uiPriority w:val="59"/>
    <w:rsid w:val="003941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9EE087AE0F6CC9D5179B85D2399C32B4144F1CD02850D1E399C999C9818A91D0531933F4FD42FA27CAA156F23F38D240rASE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9EE087AE0F6CC9D5178588C455C238B61F1016DA2D538FBAC8CFCE96D18CC48213476AA6B909F72CD4BD56FBr2S8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sbestad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as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ASB</Company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luba</cp:lastModifiedBy>
  <cp:revision>5</cp:revision>
  <cp:lastPrinted>2022-03-28T03:04:00Z</cp:lastPrinted>
  <dcterms:created xsi:type="dcterms:W3CDTF">2022-03-28T02:44:00Z</dcterms:created>
  <dcterms:modified xsi:type="dcterms:W3CDTF">2022-03-28T03:06:00Z</dcterms:modified>
</cp:coreProperties>
</file>