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8" w:rsidRDefault="00DB3B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393"/>
        <w:gridCol w:w="8024"/>
      </w:tblGrid>
      <w:tr w:rsidR="00DB3BA8" w:rsidTr="00380B4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DB3B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</w:p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</w:t>
            </w:r>
            <w:r w:rsidR="00380B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80B48">
              <w:rPr>
                <w:rFonts w:ascii="Times New Roman" w:hAnsi="Times New Roman"/>
                <w:sz w:val="24"/>
                <w:szCs w:val="24"/>
              </w:rPr>
              <w:t xml:space="preserve">3.2017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80B48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природоохра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в границах Асбестовского </w:t>
            </w:r>
          </w:p>
          <w:p w:rsidR="00DB3BA8" w:rsidRDefault="0056618F" w:rsidP="00380B48">
            <w:pPr>
              <w:spacing w:after="0" w:line="240" w:lineRule="auto"/>
              <w:ind w:left="2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на 2017 год»</w:t>
            </w:r>
          </w:p>
          <w:p w:rsidR="00DB3BA8" w:rsidRDefault="00DB3BA8" w:rsidP="00380B48">
            <w:pPr>
              <w:spacing w:after="0" w:line="240" w:lineRule="auto"/>
              <w:ind w:left="28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BA8" w:rsidRDefault="00566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природоохранных мероприятий в границах </w:t>
      </w:r>
    </w:p>
    <w:p w:rsidR="00DB3BA8" w:rsidRDefault="00566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на 2017 год </w:t>
      </w:r>
    </w:p>
    <w:p w:rsidR="00380B48" w:rsidRDefault="00380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85"/>
        <w:gridCol w:w="4201"/>
        <w:gridCol w:w="1276"/>
        <w:gridCol w:w="2126"/>
        <w:gridCol w:w="3009"/>
        <w:gridCol w:w="1516"/>
        <w:gridCol w:w="2431"/>
      </w:tblGrid>
      <w:tr w:rsidR="00DB3BA8" w:rsidTr="00380B48">
        <w:trPr>
          <w:trHeight w:val="12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DB3BA8" w:rsidRDefault="0056618F" w:rsidP="00380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главного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распорядителя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бюджетных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товаров,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работ,  услуг, выполнение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оказание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которых необходимо для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осуществления мероприятия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расходов на выполнение мероприятия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выполнения</w:t>
            </w:r>
          </w:p>
          <w:p w:rsidR="00DB3BA8" w:rsidRDefault="0056618F" w:rsidP="00380B48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DB3BA8"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BA8" w:rsidRDefault="005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DB3BA8" w:rsidRDefault="005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2020 года»</w:t>
            </w:r>
          </w:p>
          <w:p w:rsidR="00DB3BA8" w:rsidRDefault="0056618F" w:rsidP="0004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DB3BA8"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ook w:val="0000"/>
            </w:tblPr>
            <w:tblGrid>
              <w:gridCol w:w="422"/>
              <w:gridCol w:w="4203"/>
              <w:gridCol w:w="1273"/>
              <w:gridCol w:w="2123"/>
              <w:gridCol w:w="2959"/>
              <w:gridCol w:w="1541"/>
              <w:gridCol w:w="2412"/>
            </w:tblGrid>
            <w:tr w:rsidR="002E348F" w:rsidTr="007D1AE4">
              <w:trPr>
                <w:trHeight w:val="606"/>
              </w:trPr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B3BA8" w:rsidRDefault="00DB3BA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мероприятия по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рованию экологической культуры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тей и подростков - функционирование экологических отрядов школьников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март-октябрь 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  <w:p w:rsidR="00DB3BA8" w:rsidRDefault="00DB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образованием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Асбестовского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городского округа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эк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логических отрядов</w:t>
                  </w:r>
                </w:p>
                <w:p w:rsidR="00DB3BA8" w:rsidRDefault="00DB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3BA8" w:rsidRDefault="00DB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468,0</w:t>
                  </w:r>
                  <w:r w:rsidR="00A51DD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877F75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Повышение экол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гического просвещ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 и экологической культуры в Асб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стовском городском округе; повышение уровня экологич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ских знаний и 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ний школьников </w:t>
                  </w:r>
                </w:p>
              </w:tc>
            </w:tr>
            <w:tr w:rsidR="002E348F" w:rsidTr="007D1AE4"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045D5F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 экологич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ской направленности: «Неделя 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ли», «Чистый город», «Помоги пт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цам», «Ель», «День окружающей ср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ды», «День воды», «Экологический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десант», «День защиты от экологич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ской опасности», Всероссийский эк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логический субботник «Зеленая 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сия», «Цветущий школьный двор», «Аллея России», «Чистый двор», «Очистим мир от мусора», «Помоги птицам зимой», «100 добрых дел для Заповедной России»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январь-декабрь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  <w:p w:rsidR="00DB3BA8" w:rsidRDefault="00DB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образованием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Асбестовского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средств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дивидуальной защиты для членов экологических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рядов, приобретение 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нических средств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проведения мероприятий экологической напра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ленности 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2,5</w:t>
                  </w:r>
                  <w:r w:rsidR="00A51DD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Повышение интереса к экологическим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просам, экологич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ским проблемам и повышение уровня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экологической кул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туры детей.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рование у школьн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 мотивации к практической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родоохранной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тельности </w:t>
                  </w:r>
                </w:p>
              </w:tc>
            </w:tr>
            <w:tr w:rsidR="002E348F" w:rsidTr="007D1AE4"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</w:t>
                  </w:r>
                </w:p>
                <w:p w:rsidR="00DB3BA8" w:rsidRDefault="00DB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малых проектов по орг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низации экосообразной среды жизн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январь-декабрь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  <w:p w:rsidR="00DB3BA8" w:rsidRDefault="00DB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образованием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Асбестовского</w:t>
                  </w:r>
                </w:p>
                <w:p w:rsidR="00DB3BA8" w:rsidRDefault="0056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городского округа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045D5F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хозяйственного инвентаря, посадочного материала, проведение работ по </w:t>
                  </w:r>
                  <w:r w:rsidR="00045D5F">
                    <w:rPr>
                      <w:rFonts w:ascii="Times New Roman" w:hAnsi="Times New Roman"/>
                      <w:sz w:val="24"/>
                      <w:szCs w:val="24"/>
                    </w:rPr>
                    <w:t>оформле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нию клумб, </w:t>
                  </w:r>
                  <w:r w:rsidR="00045D5F">
                    <w:rPr>
                      <w:rFonts w:ascii="Times New Roman" w:hAnsi="Times New Roman"/>
                      <w:sz w:val="24"/>
                      <w:szCs w:val="24"/>
                    </w:rPr>
                    <w:t>расположенных на территории образовательных организаций в рамках функци</w:t>
                  </w:r>
                  <w:r w:rsidR="00045D5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045D5F">
                    <w:rPr>
                      <w:rFonts w:ascii="Times New Roman" w:hAnsi="Times New Roman"/>
                      <w:sz w:val="24"/>
                      <w:szCs w:val="24"/>
                    </w:rPr>
                    <w:t>нирования экологических отрядов</w:t>
                  </w:r>
                </w:p>
                <w:p w:rsidR="008E784A" w:rsidRDefault="008E784A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  <w:r w:rsidR="00A51DD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Повышение статуса практической экол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гической деятельн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сти школьников,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вышение уровня экологических зн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ний и умений</w:t>
                  </w:r>
                </w:p>
              </w:tc>
            </w:tr>
            <w:tr w:rsidR="00DB3BA8" w:rsidTr="007D1AE4">
              <w:trPr>
                <w:trHeight w:val="420"/>
              </w:trPr>
              <w:tc>
                <w:tcPr>
                  <w:tcW w:w="1098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045D5F" w:rsidRDefault="0056618F" w:rsidP="00045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 по главному распорядителю - Управление образованием Асбестовского городского округа </w:t>
                  </w:r>
                </w:p>
                <w:p w:rsidR="008E784A" w:rsidRDefault="008E784A" w:rsidP="00045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490,5</w:t>
                  </w:r>
                  <w:r w:rsidR="00F92469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DB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3BA8" w:rsidTr="007D1AE4">
              <w:trPr>
                <w:trHeight w:val="420"/>
              </w:trPr>
              <w:tc>
                <w:tcPr>
                  <w:tcW w:w="1493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 по охране окружающей среды</w:t>
                  </w:r>
                </w:p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реализации муниципальной программы «Развитие жилищно-коммунального хозяйства и повышение энергетической </w:t>
                  </w:r>
                </w:p>
                <w:p w:rsidR="00DB3BA8" w:rsidRDefault="0056618F" w:rsidP="00EA32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эффективности в Асбестовском городском округе до 2020 года» подпрограммы 2 «Развитие и модернизация систем теплоснабжения, вод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снабжения, водоотведения и объектов размещения отходов в  Асбестовском городском округе» </w:t>
                  </w:r>
                </w:p>
              </w:tc>
            </w:tr>
            <w:tr w:rsidR="002E348F" w:rsidTr="007D1AE4">
              <w:trPr>
                <w:trHeight w:val="420"/>
              </w:trPr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Pr="009F2D2A" w:rsidRDefault="009F2D2A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паспортов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отходы 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  <w:r w:rsidR="00877F75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опасности, включенные в 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деральный Классификационный Кат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лог Отходов 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  <w:r w:rsidR="00C022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ода</w:t>
                  </w:r>
                  <w:r w:rsidR="00AF2609"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AF2609" w:rsidRPr="009F2D2A">
                    <w:rPr>
                      <w:rFonts w:ascii="Times New Roman" w:hAnsi="Times New Roman"/>
                      <w:sz w:val="24"/>
                      <w:szCs w:val="24"/>
                    </w:rPr>
                    <w:t>ФККО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AF2609" w:rsidP="00AF260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9555BF">
                    <w:rPr>
                      <w:rFonts w:ascii="Times New Roman" w:hAnsi="Times New Roman"/>
                      <w:sz w:val="24"/>
                      <w:szCs w:val="24"/>
                    </w:rPr>
                    <w:t>нварь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Асбестовского городского округа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4B0626" w:rsidP="00C0222A">
                  <w:pPr>
                    <w:pStyle w:val="p3"/>
                    <w:jc w:val="both"/>
                  </w:pPr>
                  <w:r w:rsidRPr="004B0626">
                    <w:t>Исследование ком</w:t>
                  </w:r>
                  <w:r w:rsidR="005544C9">
                    <w:t>понен</w:t>
                  </w:r>
                  <w:r w:rsidR="005544C9">
                    <w:t>т</w:t>
                  </w:r>
                  <w:r w:rsidR="005544C9">
                    <w:t>ного состава проб отх</w:t>
                  </w:r>
                  <w:r w:rsidR="005544C9">
                    <w:t>о</w:t>
                  </w:r>
                  <w:r w:rsidR="005544C9">
                    <w:t>д</w:t>
                  </w:r>
                  <w:r w:rsidR="00AF2609">
                    <w:t>ов</w:t>
                  </w:r>
                  <w:r w:rsidR="005544C9">
                    <w:t>, и</w:t>
                  </w:r>
                  <w:r w:rsidRPr="004B0626">
                    <w:t>сследование хим</w:t>
                  </w:r>
                  <w:r w:rsidRPr="004B0626">
                    <w:t>и</w:t>
                  </w:r>
                  <w:r w:rsidRPr="004B0626">
                    <w:t>ческого состава проб о</w:t>
                  </w:r>
                  <w:r w:rsidRPr="004B0626">
                    <w:t>т</w:t>
                  </w:r>
                  <w:r w:rsidRPr="004B0626">
                    <w:t>ход</w:t>
                  </w:r>
                  <w:r w:rsidR="00AF2609">
                    <w:t>ов</w:t>
                  </w:r>
                  <w:r w:rsidR="005544C9">
                    <w:t>. Оформление па</w:t>
                  </w:r>
                  <w:r w:rsidR="005544C9">
                    <w:t>с</w:t>
                  </w:r>
                  <w:r w:rsidR="005544C9">
                    <w:t>портов опасных отходов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B971C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43,365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9555BF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Получение инфо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мации</w:t>
                  </w:r>
                  <w:r w:rsidRPr="009555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 классе опа</w:t>
                  </w:r>
                  <w:r w:rsidRPr="009555B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9555BF">
                    <w:rPr>
                      <w:rFonts w:ascii="Times New Roman" w:hAnsi="Times New Roman"/>
                      <w:sz w:val="24"/>
                      <w:szCs w:val="24"/>
                    </w:rPr>
                    <w:t>ности отход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окружающей среды и основных физико-химических характ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>ристиках</w:t>
                  </w:r>
                  <w:r w:rsidRPr="009555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отход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  <w:p w:rsidR="008E784A" w:rsidRDefault="008E784A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0B48" w:rsidRDefault="00380B48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348F" w:rsidTr="007D1AE4">
              <w:trPr>
                <w:trHeight w:val="420"/>
              </w:trPr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F2D2A" w:rsidRPr="009F2D2A" w:rsidRDefault="009F2D2A" w:rsidP="009F2D2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проекта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предельно допу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>тимых выбросов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(ПДВ)</w:t>
                  </w:r>
                  <w:r w:rsidRPr="009F2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 атмосферный воздух</w:t>
                  </w:r>
                </w:p>
                <w:p w:rsidR="00DB3BA8" w:rsidRPr="009F2D2A" w:rsidRDefault="00DB3BA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AF2609" w:rsidP="00AF260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9555BF">
                    <w:rPr>
                      <w:rFonts w:ascii="Times New Roman" w:hAnsi="Times New Roman"/>
                      <w:sz w:val="24"/>
                      <w:szCs w:val="24"/>
                    </w:rPr>
                    <w:t>нварь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555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июль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Асбестовского городского округа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Pr="00B971C6" w:rsidRDefault="00B971C6" w:rsidP="00B971C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Инвентаризация источн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ков выброса загрязня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щих веществ.</w:t>
                  </w:r>
                </w:p>
                <w:p w:rsidR="00B971C6" w:rsidRPr="00B971C6" w:rsidRDefault="00B971C6" w:rsidP="00B971C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проекта но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мативов предельно допу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тимых выбросов для предприятия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971C6" w:rsidRDefault="00B971C6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Санитарно-эпидемиологическая эк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пертиза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утверждение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роекта нормативов пр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дельн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>о допустимых в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>бросов, получение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шения на выброс вредных (загрязняющих) веществ в атмосферный воздух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B971C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99,820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9555BF" w:rsidP="00C022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аучно обоснова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ная оценка воздейс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вия производстве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ной деятельности предприятия, име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щего стационарные источники выбросов в атмосферу, на загрязнение о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ружающей приро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9F2D2A" w:rsidRPr="009F2D2A">
                    <w:rPr>
                      <w:rFonts w:ascii="Times New Roman" w:hAnsi="Times New Roman"/>
                      <w:sz w:val="24"/>
                      <w:szCs w:val="24"/>
                    </w:rPr>
                    <w:t>ной среды</w:t>
                  </w:r>
                </w:p>
              </w:tc>
            </w:tr>
            <w:tr w:rsidR="002E348F" w:rsidTr="007D1AE4">
              <w:trPr>
                <w:trHeight w:val="420"/>
              </w:trPr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B3BA8" w:rsidRDefault="0056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F2D2A" w:rsidRPr="007D1AE4" w:rsidRDefault="009F2D2A" w:rsidP="007D1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Pr="007D1AE4">
                    <w:rPr>
                      <w:rFonts w:ascii="Times New Roman" w:hAnsi="Times New Roman"/>
                      <w:sz w:val="24"/>
                      <w:szCs w:val="24"/>
                    </w:rPr>
                    <w:t>проекта нормативов д</w:t>
                  </w:r>
                  <w:r w:rsidRPr="007D1AE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D1AE4">
                    <w:rPr>
                      <w:rFonts w:ascii="Times New Roman" w:hAnsi="Times New Roman"/>
                      <w:sz w:val="24"/>
                      <w:szCs w:val="24"/>
                    </w:rPr>
                    <w:t>пустимых сбросов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(НДС) в водный объект р</w:t>
                  </w:r>
                  <w:r w:rsidR="00045D5F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ека 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>Пышма</w:t>
                  </w:r>
                </w:p>
                <w:p w:rsidR="00DB3BA8" w:rsidRDefault="00DB3BA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AF2609" w:rsidP="00AF260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сентябрь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5661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Асбестовского городского округа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B971C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Разработать проект но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мативов допустимых сбросов (проект НДС) з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грязняющих веществ и микроорганизмов в во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B971C6">
                    <w:rPr>
                      <w:rFonts w:ascii="Times New Roman" w:hAnsi="Times New Roman"/>
                      <w:sz w:val="24"/>
                      <w:szCs w:val="24"/>
                    </w:rPr>
                    <w:t>ные объекты со сточными водами (два выпуска).</w:t>
                  </w:r>
                </w:p>
                <w:p w:rsidR="00B971C6" w:rsidRPr="00B971C6" w:rsidRDefault="00B971C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инженерно-гидрологических расчетов </w:t>
                  </w:r>
                  <w:r w:rsidR="00E9576E">
                    <w:rPr>
                      <w:rFonts w:ascii="Times New Roman" w:hAnsi="Times New Roman"/>
                      <w:sz w:val="24"/>
                      <w:szCs w:val="24"/>
                    </w:rPr>
                    <w:t>по предоставлению ги</w:t>
                  </w:r>
                  <w:r w:rsidR="00E9576E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E9576E">
                    <w:rPr>
                      <w:rFonts w:ascii="Times New Roman" w:hAnsi="Times New Roman"/>
                      <w:sz w:val="24"/>
                      <w:szCs w:val="24"/>
                    </w:rPr>
                    <w:t>рологических характер</w:t>
                  </w:r>
                  <w:r w:rsidR="00E9576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E9576E">
                    <w:rPr>
                      <w:rFonts w:ascii="Times New Roman" w:hAnsi="Times New Roman"/>
                      <w:sz w:val="24"/>
                      <w:szCs w:val="24"/>
                    </w:rPr>
                    <w:t>стик</w:t>
                  </w:r>
                  <w:r w:rsidR="002E348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реки Пышма в ме</w:t>
                  </w:r>
                  <w:r w:rsidR="002E348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2E348F">
                    <w:rPr>
                      <w:rFonts w:ascii="Times New Roman" w:hAnsi="Times New Roman"/>
                      <w:sz w:val="24"/>
                      <w:szCs w:val="24"/>
                    </w:rPr>
                    <w:t>тах сброса сточных вод предприятием.</w:t>
                  </w:r>
                </w:p>
                <w:p w:rsidR="00B971C6" w:rsidRDefault="00573943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971C6" w:rsidRPr="00B971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проектной документации в </w:t>
                  </w:r>
                  <w:r w:rsidR="00B971C6">
                    <w:rPr>
                      <w:rFonts w:ascii="Times New Roman" w:hAnsi="Times New Roman"/>
                      <w:sz w:val="24"/>
                      <w:szCs w:val="24"/>
                    </w:rPr>
                    <w:t>уполн</w:t>
                  </w:r>
                  <w:r w:rsidR="00B971C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B971C6">
                    <w:rPr>
                      <w:rFonts w:ascii="Times New Roman" w:hAnsi="Times New Roman"/>
                      <w:sz w:val="24"/>
                      <w:szCs w:val="24"/>
                    </w:rPr>
                    <w:t>моче</w:t>
                  </w:r>
                  <w:r w:rsidR="00B971C6" w:rsidRPr="00B971C6">
                    <w:rPr>
                      <w:rFonts w:ascii="Times New Roman" w:hAnsi="Times New Roman"/>
                      <w:sz w:val="24"/>
                      <w:szCs w:val="24"/>
                    </w:rPr>
                    <w:t>нных организациях</w:t>
                  </w:r>
                </w:p>
                <w:p w:rsidR="008E784A" w:rsidRPr="00B971C6" w:rsidRDefault="008E784A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2E348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200,00</w:t>
                  </w:r>
                  <w:r w:rsidR="00A51DD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DB3BA8" w:rsidRDefault="009555BF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пределение допу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тимого количества загрязняющих в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ществ, поступающих в водный объект</w:t>
                  </w:r>
                  <w:r w:rsidR="0057394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 результате хозя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ственной деятельн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D1AE4" w:rsidRPr="007D1AE4">
                    <w:rPr>
                      <w:rFonts w:ascii="Times New Roman" w:hAnsi="Times New Roman"/>
                      <w:sz w:val="24"/>
                      <w:szCs w:val="24"/>
                    </w:rPr>
                    <w:t>сти предприятия</w:t>
                  </w:r>
                  <w:bookmarkStart w:id="0" w:name="_GoBack"/>
                  <w:bookmarkEnd w:id="0"/>
                </w:p>
              </w:tc>
            </w:tr>
            <w:tr w:rsidR="009555BF" w:rsidTr="007D1AE4">
              <w:trPr>
                <w:trHeight w:val="420"/>
              </w:trPr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1AE4" w:rsidRDefault="007D1A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7D1AE4" w:rsidRDefault="007D1AE4" w:rsidP="00C022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AE4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проекта нормативов обр</w:t>
                  </w:r>
                  <w:r w:rsidRPr="007D1AE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D1AE4">
                    <w:rPr>
                      <w:rFonts w:ascii="Times New Roman" w:hAnsi="Times New Roman"/>
                      <w:sz w:val="24"/>
                      <w:szCs w:val="24"/>
                    </w:rPr>
                    <w:t>зования отходов и лимитов на их размещение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(ПНООЛР)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7D1AE4" w:rsidRDefault="00877F75" w:rsidP="00AF260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>арт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июль 2017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D1AE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AF2609">
                    <w:rPr>
                      <w:rFonts w:ascii="Times New Roman" w:hAnsi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7D1AE4" w:rsidRDefault="007D1AE4" w:rsidP="006B0D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Асбестовского городского округа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Pr="003F61AB" w:rsidRDefault="003F61AB" w:rsidP="003F61A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Разработка ПНООЛР, п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лучение документа об у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верждении нормативов образования отходов и лимитов на их размещ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ние.</w:t>
                  </w:r>
                </w:p>
                <w:p w:rsidR="003F61AB" w:rsidRDefault="003F61AB" w:rsidP="00380B4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>гласование ПНООЛР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территориальном упра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лении Росприроднадзора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7D1AE4" w:rsidRDefault="003F61A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45,00</w:t>
                  </w:r>
                  <w:r w:rsidR="00A51DD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7D1AE4" w:rsidRPr="007D1AE4" w:rsidRDefault="002E348F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меньшение колич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ства образующихся отходов через вн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дрение малоотхо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ных технологий и регулярная инвент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ризация отходов и их источников. Любой ПНООЛР содержит раздел, в котором прописаны способы уменьшения вредн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го воздействия на окружающую среду – как на уровне м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тодики, так и с ук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E348F">
                    <w:rPr>
                      <w:rFonts w:ascii="Times New Roman" w:hAnsi="Times New Roman"/>
                      <w:sz w:val="24"/>
                      <w:szCs w:val="24"/>
                    </w:rPr>
                    <w:t>занием конкретного мероприятия (или нескольких)</w:t>
                  </w:r>
                </w:p>
              </w:tc>
            </w:tr>
            <w:tr w:rsidR="003F61AB" w:rsidTr="007D1AE4">
              <w:trPr>
                <w:trHeight w:val="420"/>
              </w:trPr>
              <w:tc>
                <w:tcPr>
                  <w:tcW w:w="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3F61AB" w:rsidRDefault="003F61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3F61AB" w:rsidRDefault="003F61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Pr="007D1AE4" w:rsidRDefault="003F61AB" w:rsidP="00877F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Оборудова</w:t>
                  </w:r>
                  <w:r w:rsidR="00877F75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 w:rsidR="00877F7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первого пояса зоны санитарной охраны  пит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евого источника  № 2171 ограждением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877F75" w:rsidRDefault="00877F75" w:rsidP="00877F7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3F61A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ай </w:t>
                  </w:r>
                </w:p>
                <w:p w:rsidR="003F61AB" w:rsidRDefault="003F61AB" w:rsidP="00A51DDF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  <w:r w:rsidR="00877F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877F75">
                    <w:rPr>
                      <w:rFonts w:ascii="Times New Roman" w:hAnsi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Default="003F61AB" w:rsidP="006B0D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Асбестовского городского округа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Default="003F61AB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строител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 материала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>. Выпо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>нение монтажных работ по установлению огра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="005544C9">
                    <w:rPr>
                      <w:rFonts w:ascii="Times New Roman" w:hAnsi="Times New Roman"/>
                      <w:sz w:val="24"/>
                      <w:szCs w:val="24"/>
                    </w:rPr>
                    <w:t>дения</w:t>
                  </w:r>
                </w:p>
                <w:p w:rsidR="00380B48" w:rsidRDefault="00380B48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Default="003F61A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46,015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Pr="003F61AB" w:rsidRDefault="003F61AB" w:rsidP="00C022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ащита гидротехн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ческого сооружения от умышленного или случайного повре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F61AB">
                    <w:rPr>
                      <w:rFonts w:ascii="Times New Roman" w:hAnsi="Times New Roman"/>
                      <w:sz w:val="24"/>
                      <w:szCs w:val="24"/>
                    </w:rPr>
                    <w:t>дения и загрязнения</w:t>
                  </w:r>
                </w:p>
              </w:tc>
            </w:tr>
            <w:tr w:rsidR="003F61AB" w:rsidTr="007D1AE4">
              <w:trPr>
                <w:trHeight w:val="420"/>
              </w:trPr>
              <w:tc>
                <w:tcPr>
                  <w:tcW w:w="1098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3F61AB" w:rsidRDefault="003F61AB" w:rsidP="00380B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по главному распорядителю – администрация Асбестовского городского округа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Default="003F61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434,2</w:t>
                  </w:r>
                  <w:r w:rsidR="00A51DD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F61AB" w:rsidRDefault="003F61A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3BA8" w:rsidRDefault="00DB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BA8" w:rsidRDefault="00DB3BA8" w:rsidP="0095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B3BA8" w:rsidSect="008E784A">
      <w:headerReference w:type="default" r:id="rId7"/>
      <w:pgSz w:w="16838" w:h="11906" w:orient="landscape"/>
      <w:pgMar w:top="1134" w:right="678" w:bottom="1134" w:left="1134" w:header="567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D3" w:rsidRDefault="00EE47D3" w:rsidP="00DB3BA8">
      <w:pPr>
        <w:spacing w:after="0" w:line="240" w:lineRule="auto"/>
      </w:pPr>
      <w:r>
        <w:separator/>
      </w:r>
    </w:p>
  </w:endnote>
  <w:endnote w:type="continuationSeparator" w:id="1">
    <w:p w:rsidR="00EE47D3" w:rsidRDefault="00EE47D3" w:rsidP="00D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D3" w:rsidRDefault="00EE47D3" w:rsidP="00DB3BA8">
      <w:pPr>
        <w:spacing w:after="0" w:line="240" w:lineRule="auto"/>
      </w:pPr>
      <w:r>
        <w:separator/>
      </w:r>
    </w:p>
  </w:footnote>
  <w:footnote w:type="continuationSeparator" w:id="1">
    <w:p w:rsidR="00EE47D3" w:rsidRDefault="00EE47D3" w:rsidP="00DB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A8" w:rsidRDefault="00664ADB">
    <w:pPr>
      <w:pStyle w:val="10"/>
      <w:jc w:val="center"/>
    </w:pPr>
    <w:r>
      <w:fldChar w:fldCharType="begin"/>
    </w:r>
    <w:r w:rsidR="0056618F">
      <w:instrText>PAGE</w:instrText>
    </w:r>
    <w:r>
      <w:fldChar w:fldCharType="separate"/>
    </w:r>
    <w:r w:rsidR="008E784A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A8"/>
    <w:rsid w:val="00045D5F"/>
    <w:rsid w:val="00086294"/>
    <w:rsid w:val="000A040B"/>
    <w:rsid w:val="000D06BE"/>
    <w:rsid w:val="000F22CB"/>
    <w:rsid w:val="00202EEB"/>
    <w:rsid w:val="002B5557"/>
    <w:rsid w:val="002D0537"/>
    <w:rsid w:val="002E348F"/>
    <w:rsid w:val="00380B48"/>
    <w:rsid w:val="003F61AB"/>
    <w:rsid w:val="004B0626"/>
    <w:rsid w:val="005544C9"/>
    <w:rsid w:val="0056618F"/>
    <w:rsid w:val="00573943"/>
    <w:rsid w:val="005C4CD9"/>
    <w:rsid w:val="00642634"/>
    <w:rsid w:val="00664ADB"/>
    <w:rsid w:val="006D292D"/>
    <w:rsid w:val="006D2ACE"/>
    <w:rsid w:val="0070085B"/>
    <w:rsid w:val="007D1AE4"/>
    <w:rsid w:val="00834FF7"/>
    <w:rsid w:val="00877F75"/>
    <w:rsid w:val="008E2CF5"/>
    <w:rsid w:val="008E784A"/>
    <w:rsid w:val="009555BF"/>
    <w:rsid w:val="009E1E34"/>
    <w:rsid w:val="009F1D9B"/>
    <w:rsid w:val="009F2D2A"/>
    <w:rsid w:val="00A51DDF"/>
    <w:rsid w:val="00AF2609"/>
    <w:rsid w:val="00B971C6"/>
    <w:rsid w:val="00C0222A"/>
    <w:rsid w:val="00CF63B5"/>
    <w:rsid w:val="00D13454"/>
    <w:rsid w:val="00DB3BA8"/>
    <w:rsid w:val="00E01DF7"/>
    <w:rsid w:val="00E9576E"/>
    <w:rsid w:val="00EA32B7"/>
    <w:rsid w:val="00EE47D3"/>
    <w:rsid w:val="00F9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BA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B3B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DB3BA8"/>
    <w:rPr>
      <w:sz w:val="22"/>
      <w:szCs w:val="22"/>
    </w:rPr>
  </w:style>
  <w:style w:type="character" w:customStyle="1" w:styleId="a5">
    <w:name w:val="Нижний колонтитул Знак"/>
    <w:basedOn w:val="a0"/>
    <w:rsid w:val="00DB3BA8"/>
    <w:rPr>
      <w:sz w:val="22"/>
      <w:szCs w:val="22"/>
    </w:rPr>
  </w:style>
  <w:style w:type="paragraph" w:customStyle="1" w:styleId="Heading">
    <w:name w:val="Heading"/>
    <w:basedOn w:val="a"/>
    <w:next w:val="TextBody"/>
    <w:rsid w:val="00DB3B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B3BA8"/>
    <w:pPr>
      <w:spacing w:after="140" w:line="288" w:lineRule="auto"/>
    </w:pPr>
  </w:style>
  <w:style w:type="paragraph" w:styleId="a6">
    <w:name w:val="List"/>
    <w:basedOn w:val="TextBody"/>
    <w:rsid w:val="00DB3BA8"/>
  </w:style>
  <w:style w:type="paragraph" w:customStyle="1" w:styleId="1">
    <w:name w:val="Название объекта1"/>
    <w:basedOn w:val="a"/>
    <w:rsid w:val="00DB3B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3BA8"/>
    <w:pPr>
      <w:suppressLineNumbers/>
    </w:pPr>
  </w:style>
  <w:style w:type="paragraph" w:styleId="a7">
    <w:name w:val="Balloon Text"/>
    <w:basedOn w:val="a"/>
    <w:rsid w:val="00DB3B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DB3BA8"/>
    <w:pPr>
      <w:suppressLineNumbers/>
    </w:pPr>
  </w:style>
  <w:style w:type="paragraph" w:customStyle="1" w:styleId="TableHeading">
    <w:name w:val="Table Heading"/>
    <w:basedOn w:val="TableContents"/>
    <w:rsid w:val="00DB3BA8"/>
    <w:pPr>
      <w:jc w:val="center"/>
    </w:pPr>
    <w:rPr>
      <w:b/>
      <w:bCs/>
    </w:rPr>
  </w:style>
  <w:style w:type="paragraph" w:customStyle="1" w:styleId="p3">
    <w:name w:val="p3"/>
    <w:basedOn w:val="a"/>
    <w:rsid w:val="004B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8E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8E784A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13"/>
    <w:uiPriority w:val="99"/>
    <w:semiHidden/>
    <w:unhideWhenUsed/>
    <w:rsid w:val="008E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8E784A"/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F3CF-E296-4B4B-AC1E-1A66B80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Разливенский</dc:creator>
  <cp:lastModifiedBy>luba</cp:lastModifiedBy>
  <cp:revision>3</cp:revision>
  <cp:lastPrinted>2017-03-06T02:30:00Z</cp:lastPrinted>
  <dcterms:created xsi:type="dcterms:W3CDTF">2017-03-11T09:43:00Z</dcterms:created>
  <dcterms:modified xsi:type="dcterms:W3CDTF">2017-03-11T09:45:00Z</dcterms:modified>
  <dc:language>en-US</dc:language>
</cp:coreProperties>
</file>