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D7" w:rsidRPr="005E01D7" w:rsidRDefault="005E01D7" w:rsidP="005E01D7">
      <w:pPr>
        <w:jc w:val="center"/>
        <w:rPr>
          <w:b/>
        </w:rPr>
      </w:pPr>
      <w:r w:rsidRPr="005E01D7">
        <w:rPr>
          <w:b/>
        </w:rPr>
        <w:t>Уточнён порядок выделения на стоянках мест для бесплатной парковки транспортных средств инвалидов</w:t>
      </w:r>
    </w:p>
    <w:p w:rsidR="005E01D7" w:rsidRDefault="005E01D7" w:rsidP="005E01D7">
      <w:pPr>
        <w:jc w:val="both"/>
      </w:pPr>
    </w:p>
    <w:p w:rsidR="005E01D7" w:rsidRDefault="005E01D7" w:rsidP="005E01D7">
      <w:pPr>
        <w:ind w:firstLine="708"/>
        <w:jc w:val="both"/>
      </w:pPr>
      <w:proofErr w:type="gramStart"/>
      <w:r>
        <w:t>Федеральным законом от 29.12.2017 № 477-ФЗ «О внесении изменения в статью 15 Федерального закона "О социальной защите инвалидов в Российской Федерации» установлено,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</w:t>
      </w:r>
      <w:proofErr w:type="gramEnd"/>
      <w:r>
        <w:t>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При этом на указанных транспортных средствах должен быть установлен опознавательный знак "Инвалид".</w:t>
      </w:r>
    </w:p>
    <w:p w:rsidR="001075ED" w:rsidRDefault="005E01D7" w:rsidP="005E01D7">
      <w:pPr>
        <w:ind w:firstLine="708"/>
        <w:jc w:val="both"/>
      </w:pPr>
      <w:r>
        <w:t>Указанные места для парковки, как и прежде, не должны занимать иные транспортные средства.</w:t>
      </w:r>
    </w:p>
    <w:p w:rsidR="005E01D7" w:rsidRDefault="005E01D7" w:rsidP="005E01D7">
      <w:pPr>
        <w:ind w:firstLine="708"/>
        <w:jc w:val="both"/>
      </w:pPr>
    </w:p>
    <w:p w:rsidR="005E01D7" w:rsidRPr="005E01D7" w:rsidRDefault="005E01D7" w:rsidP="005E01D7">
      <w:pPr>
        <w:ind w:firstLine="708"/>
        <w:jc w:val="center"/>
        <w:rPr>
          <w:b/>
        </w:rPr>
      </w:pPr>
      <w:r w:rsidRPr="005E01D7">
        <w:rPr>
          <w:b/>
        </w:rPr>
        <w:t>Правительством Российской Федерации усилены меры противопожарной безопасности</w:t>
      </w:r>
    </w:p>
    <w:p w:rsidR="005E01D7" w:rsidRDefault="005E01D7" w:rsidP="005E01D7">
      <w:pPr>
        <w:ind w:firstLine="708"/>
        <w:jc w:val="both"/>
      </w:pPr>
    </w:p>
    <w:p w:rsidR="005E01D7" w:rsidRDefault="005E01D7" w:rsidP="005E01D7">
      <w:pPr>
        <w:ind w:firstLine="708"/>
        <w:jc w:val="both"/>
      </w:pPr>
      <w:r>
        <w:t>Постановлением Правительства РФ от 30.12.2017 № 1717 внесены изменения в Правила противопожарного режима в Российской Федерации.</w:t>
      </w:r>
    </w:p>
    <w:p w:rsidR="005E01D7" w:rsidRDefault="005E01D7" w:rsidP="005E01D7">
      <w:pPr>
        <w:ind w:firstLine="708"/>
        <w:jc w:val="both"/>
      </w:pPr>
      <w:r>
        <w:t>Поправками установлен запрет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дорог.</w:t>
      </w:r>
    </w:p>
    <w:p w:rsidR="005E01D7" w:rsidRDefault="005E01D7" w:rsidP="005E01D7">
      <w:pPr>
        <w:ind w:firstLine="708"/>
        <w:jc w:val="both"/>
      </w:pPr>
      <w:r>
        <w:t xml:space="preserve">Кроме того, на правообладателей земельных участков, расположенных в границах населенных пунктов или в садоводческих, огороднических и дачных объединениях, возложена обязанность </w:t>
      </w:r>
      <w:proofErr w:type="gramStart"/>
      <w:r>
        <w:t>производить</w:t>
      </w:r>
      <w:proofErr w:type="gramEnd"/>
      <w:r>
        <w:t xml:space="preserve"> регулярную уборку мусора и покос травы.</w:t>
      </w:r>
    </w:p>
    <w:p w:rsidR="005E01D7" w:rsidRDefault="005E01D7" w:rsidP="005E01D7">
      <w:pPr>
        <w:ind w:firstLine="708"/>
        <w:jc w:val="both"/>
      </w:pPr>
      <w:r>
        <w:t>Правообладателям земельных участков сельскохозяйственного назначения определено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5E01D7" w:rsidRDefault="005E01D7" w:rsidP="005E01D7">
      <w:pPr>
        <w:ind w:firstLine="708"/>
        <w:jc w:val="both"/>
      </w:pPr>
      <w:r>
        <w:t>Уборка мусора и покос травы должны производиться правообладателем в пределах границы соответствующего земельного участка, определяемой на основании кадастрового или межевого плана.</w:t>
      </w:r>
    </w:p>
    <w:p w:rsidR="005E01D7" w:rsidRDefault="005E01D7" w:rsidP="005E01D7">
      <w:pPr>
        <w:ind w:firstLine="708"/>
        <w:jc w:val="both"/>
      </w:pPr>
      <w:r>
        <w:t>Нормативный правовой акт вступи</w:t>
      </w:r>
      <w:r w:rsidR="00855839">
        <w:t>л</w:t>
      </w:r>
      <w:r>
        <w:t xml:space="preserve"> в силу 17 января 2018 года.</w:t>
      </w:r>
    </w:p>
    <w:p w:rsidR="007E0A05" w:rsidRDefault="007E0A05" w:rsidP="005E01D7">
      <w:pPr>
        <w:ind w:firstLine="708"/>
        <w:jc w:val="both"/>
      </w:pPr>
    </w:p>
    <w:p w:rsidR="007E0A05" w:rsidRPr="007E0A05" w:rsidRDefault="007E0A05" w:rsidP="007E0A05">
      <w:pPr>
        <w:ind w:firstLine="708"/>
        <w:jc w:val="center"/>
        <w:rPr>
          <w:b/>
        </w:rPr>
      </w:pPr>
      <w:r w:rsidRPr="007E0A05">
        <w:rPr>
          <w:b/>
        </w:rPr>
        <w:t xml:space="preserve">В Воздушный кодекс Российской Федерации внесены изменения в связи с присоединением Российской Федерации к </w:t>
      </w:r>
      <w:proofErr w:type="spellStart"/>
      <w:r w:rsidRPr="007E0A05">
        <w:rPr>
          <w:b/>
        </w:rPr>
        <w:t>Монреальской</w:t>
      </w:r>
      <w:proofErr w:type="spellEnd"/>
      <w:r w:rsidRPr="007E0A05">
        <w:rPr>
          <w:b/>
        </w:rPr>
        <w:t xml:space="preserve"> Конвенции</w:t>
      </w:r>
    </w:p>
    <w:p w:rsidR="007E0A05" w:rsidRPr="007E0A05" w:rsidRDefault="007E0A05" w:rsidP="007E0A05">
      <w:pPr>
        <w:ind w:firstLine="708"/>
        <w:jc w:val="center"/>
        <w:rPr>
          <w:b/>
        </w:rPr>
      </w:pPr>
    </w:p>
    <w:p w:rsidR="007E0A05" w:rsidRDefault="007E0A05" w:rsidP="007E0A05">
      <w:pPr>
        <w:ind w:firstLine="708"/>
        <w:jc w:val="both"/>
      </w:pPr>
      <w:proofErr w:type="gramStart"/>
      <w:r>
        <w:t xml:space="preserve">В </w:t>
      </w:r>
      <w:r w:rsidR="00A83A91">
        <w:t xml:space="preserve">связи </w:t>
      </w:r>
      <w:r w:rsidR="00A83A91">
        <w:t xml:space="preserve">с присоединением Российской Федерации к </w:t>
      </w:r>
      <w:proofErr w:type="spellStart"/>
      <w:r w:rsidR="00A83A91">
        <w:t>Монреальской</w:t>
      </w:r>
      <w:proofErr w:type="spellEnd"/>
      <w:r w:rsidR="00A83A91">
        <w:t xml:space="preserve"> Конвенции для унификации некоторых правил международных воздушны</w:t>
      </w:r>
      <w:r w:rsidR="00A83A91">
        <w:t xml:space="preserve">х перевозок от 28 мая 1999 года в </w:t>
      </w:r>
      <w:r>
        <w:t>Воздушный кодекс Российской Федерации внесены изменения</w:t>
      </w:r>
      <w:r w:rsidR="00A83A91">
        <w:t xml:space="preserve">, в соответствии с которыми установлена </w:t>
      </w:r>
      <w:r>
        <w:t>возможность оформления билета, багажной квитанции, грузовой накладной, почтовой накладной, иных документов, используемых при оказании услуг по воздушной перевозке пассажиров, багажа, грузов, почты в электронной форме (электронного перевозочного</w:t>
      </w:r>
      <w:proofErr w:type="gramEnd"/>
      <w:r>
        <w:t xml:space="preserve"> документа) с размещением информации об условиях договора конкретной воздушной перевозки в автоматизированной информационной системе оформления воздушных перевозок.</w:t>
      </w:r>
    </w:p>
    <w:p w:rsidR="007E0A05" w:rsidRDefault="007E0A05" w:rsidP="007E0A05">
      <w:pPr>
        <w:ind w:firstLine="708"/>
        <w:jc w:val="both"/>
      </w:pPr>
      <w:r>
        <w:t xml:space="preserve">Пассажирам предоставляется право требования заверенной выписки из указанной системы, содержащей условия договора воздушной перевозки, а в случае оформления </w:t>
      </w:r>
      <w:r>
        <w:lastRenderedPageBreak/>
        <w:t>электронного перевозочного документа – квитанции на перевозку груза, почты, позволяющей идентифицировать груз, почту и содержащую информацию из электронного перевозочного документа о перевозке груза, почты.</w:t>
      </w:r>
    </w:p>
    <w:p w:rsidR="007E0A05" w:rsidRDefault="007E0A05" w:rsidP="007E0A05">
      <w:pPr>
        <w:ind w:firstLine="708"/>
        <w:jc w:val="both"/>
      </w:pPr>
      <w:r>
        <w:t>В целях применения положений об ответственности перевозчика за причинение вреда жизни или здоровью пассажира воздушного судна установлено, что воздушная перевозка включает в себя период нахождения пассажира на борту воздушного судна, период посадки пассажира на борт воздушного судна и период высадки пассажира с борта воздушного судна.</w:t>
      </w:r>
    </w:p>
    <w:p w:rsidR="007E0A05" w:rsidRDefault="007E0A05" w:rsidP="007E0A05">
      <w:pPr>
        <w:ind w:firstLine="708"/>
        <w:jc w:val="both"/>
      </w:pPr>
      <w:r>
        <w:t>Определен также порядок предъявления перевозчику претензий и требований о возмещении вреда, в случаях просрочки доставки, повреждения (порчи) и утраты (неприбытия) багажа, груза, почты и порядок рассмотрения перевозчиком претензии пассажира, грузоотправителя, грузополучателя о результатах рассмотрения.</w:t>
      </w:r>
    </w:p>
    <w:p w:rsidR="007E0A05" w:rsidRDefault="007E0A05" w:rsidP="007E0A05">
      <w:pPr>
        <w:ind w:firstLine="708"/>
        <w:jc w:val="both"/>
      </w:pPr>
      <w:proofErr w:type="gramStart"/>
      <w:r>
        <w:t>Установлено, что течение срока исковой давности по требованиям, связанным с утратой, недостачей или повреждением (порчей) багажа, груза и почты, а также с просрочкой их доставки начинается со дня, когда воздушное судно, на котором осуществлялась перевозка багажа, груза или почты, должно было прибыть в пункт назначения в соответствии с договором воздушной перевозки пассажира, договором воздушной перевозки груза или договором воздушной перевозки</w:t>
      </w:r>
      <w:proofErr w:type="gramEnd"/>
      <w:r>
        <w:t xml:space="preserve"> почты.</w:t>
      </w:r>
    </w:p>
    <w:p w:rsidR="007E0A05" w:rsidRDefault="007E0A05" w:rsidP="007E0A05">
      <w:pPr>
        <w:ind w:firstLine="708"/>
        <w:jc w:val="both"/>
      </w:pPr>
      <w:r>
        <w:t>Указанные изменения вступают в действие с 27 мая 2018 года.</w:t>
      </w:r>
    </w:p>
    <w:p w:rsidR="007826A6" w:rsidRDefault="007826A6" w:rsidP="007E0A05">
      <w:pPr>
        <w:ind w:firstLine="708"/>
        <w:jc w:val="both"/>
      </w:pPr>
    </w:p>
    <w:p w:rsidR="003313B0" w:rsidRDefault="00402AED" w:rsidP="00402AED">
      <w:pPr>
        <w:ind w:firstLine="708"/>
        <w:jc w:val="center"/>
        <w:rPr>
          <w:b/>
        </w:rPr>
      </w:pPr>
      <w:r w:rsidRPr="00402AED">
        <w:rPr>
          <w:b/>
        </w:rPr>
        <w:t>П</w:t>
      </w:r>
      <w:r w:rsidR="007826A6" w:rsidRPr="00402AED">
        <w:rPr>
          <w:b/>
        </w:rPr>
        <w:t>одписан закон, регламентирующий досмотр авиапассажиров</w:t>
      </w:r>
    </w:p>
    <w:p w:rsidR="00402AED" w:rsidRPr="00402AED" w:rsidRDefault="00402AED" w:rsidP="00402AED">
      <w:pPr>
        <w:ind w:firstLine="708"/>
        <w:jc w:val="center"/>
        <w:rPr>
          <w:b/>
        </w:rPr>
      </w:pPr>
    </w:p>
    <w:p w:rsidR="00397E0F" w:rsidRDefault="00397E0F" w:rsidP="007826A6">
      <w:pPr>
        <w:ind w:firstLine="708"/>
        <w:jc w:val="both"/>
      </w:pPr>
      <w:r>
        <w:t xml:space="preserve">31.12.2017 </w:t>
      </w:r>
      <w:r w:rsidR="007826A6">
        <w:t>Президент</w:t>
      </w:r>
      <w:r w:rsidR="00090512">
        <w:t xml:space="preserve"> </w:t>
      </w:r>
      <w:r w:rsidR="007826A6">
        <w:t>России Владимир Путин подписал закон, регламентирующий предполетный и послеполетный досмотр пассажиров и багажа</w:t>
      </w:r>
      <w:r>
        <w:t>.</w:t>
      </w:r>
    </w:p>
    <w:p w:rsidR="009E3113" w:rsidRDefault="00397E0F" w:rsidP="00897A4E">
      <w:pPr>
        <w:ind w:firstLine="708"/>
        <w:jc w:val="both"/>
      </w:pPr>
      <w:r>
        <w:t>Из перечня органов, обеспечивающих авиационную безопасность, исключены органы внутренних дел</w:t>
      </w:r>
      <w:r w:rsidR="00A83A91">
        <w:t>.</w:t>
      </w:r>
      <w:r w:rsidR="00646406" w:rsidRPr="00646406">
        <w:t xml:space="preserve"> </w:t>
      </w:r>
      <w:r w:rsidR="00FC2E10">
        <w:t>Согласно поправкам в закон п</w:t>
      </w:r>
      <w:r w:rsidR="00646406">
        <w:t>олиция на объектах воздушного транспорта осуществляет свою деятельность в соответствии с Федеральным законом "О полиции".</w:t>
      </w:r>
    </w:p>
    <w:p w:rsidR="00897A4E" w:rsidRDefault="00FC2E10" w:rsidP="00897A4E">
      <w:pPr>
        <w:ind w:firstLine="708"/>
        <w:jc w:val="both"/>
      </w:pPr>
      <w:r>
        <w:t>А</w:t>
      </w:r>
      <w:r w:rsidR="00397E0F">
        <w:t xml:space="preserve">виационная безопасность будет обеспечиваться службами авиационной безопасности аэродромов или аэропортов, подразделениями ведомственной охраны федерального органа исполнительной власти, уполномоченного в области транспорта, службами авиационной безопасности </w:t>
      </w:r>
      <w:proofErr w:type="spellStart"/>
      <w:r w:rsidR="00397E0F">
        <w:t>эксплуатантов</w:t>
      </w:r>
      <w:proofErr w:type="spellEnd"/>
      <w:r w:rsidR="00397E0F">
        <w:t xml:space="preserve"> (авиационных предприятий), а также уполномоченными органами, наделенными этим правом федеральными законами.</w:t>
      </w:r>
      <w:r w:rsidR="00897A4E" w:rsidRPr="00897A4E">
        <w:t xml:space="preserve"> </w:t>
      </w:r>
    </w:p>
    <w:p w:rsidR="003313B0" w:rsidRDefault="00646406" w:rsidP="007826A6">
      <w:pPr>
        <w:ind w:firstLine="708"/>
        <w:jc w:val="both"/>
      </w:pPr>
      <w:r>
        <w:t>П</w:t>
      </w:r>
      <w:r w:rsidR="007826A6">
        <w:t xml:space="preserve">ослеполетный досмотр пассажиров, багажа и </w:t>
      </w:r>
      <w:proofErr w:type="spellStart"/>
      <w:r w:rsidR="007826A6">
        <w:t>авиагрузов</w:t>
      </w:r>
      <w:proofErr w:type="spellEnd"/>
      <w:r w:rsidR="00030A42">
        <w:t xml:space="preserve"> будет проводиться </w:t>
      </w:r>
      <w:r w:rsidR="00C463EA">
        <w:t xml:space="preserve">только в случае наличия </w:t>
      </w:r>
      <w:r w:rsidR="007826A6">
        <w:t>информации об угрозе совершения акта незаконного вмешательства в деятельность в области авиации.</w:t>
      </w:r>
    </w:p>
    <w:p w:rsidR="00397E0F" w:rsidRDefault="00397E0F">
      <w:pPr>
        <w:jc w:val="both"/>
      </w:pPr>
      <w:bookmarkStart w:id="0" w:name="_GoBack"/>
      <w:bookmarkEnd w:id="0"/>
    </w:p>
    <w:sectPr w:rsidR="0039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6D"/>
    <w:rsid w:val="00030A42"/>
    <w:rsid w:val="00090512"/>
    <w:rsid w:val="001075ED"/>
    <w:rsid w:val="003313B0"/>
    <w:rsid w:val="003543EB"/>
    <w:rsid w:val="00397E0F"/>
    <w:rsid w:val="003A1E8C"/>
    <w:rsid w:val="003A2933"/>
    <w:rsid w:val="00402AED"/>
    <w:rsid w:val="005E01D7"/>
    <w:rsid w:val="005F4B6D"/>
    <w:rsid w:val="00646406"/>
    <w:rsid w:val="00725EB4"/>
    <w:rsid w:val="007826A6"/>
    <w:rsid w:val="007E0A05"/>
    <w:rsid w:val="00855839"/>
    <w:rsid w:val="00897A4E"/>
    <w:rsid w:val="009B6B1C"/>
    <w:rsid w:val="009E3113"/>
    <w:rsid w:val="00A83A91"/>
    <w:rsid w:val="00B7034F"/>
    <w:rsid w:val="00C463EA"/>
    <w:rsid w:val="00F97D85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B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B1C"/>
    <w:rPr>
      <w:rFonts w:ascii="Arial" w:hAnsi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B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B1C"/>
    <w:rPr>
      <w:rFonts w:ascii="Arial" w:hAnsi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2018-01-24T12:24:00Z</cp:lastPrinted>
  <dcterms:created xsi:type="dcterms:W3CDTF">2018-01-24T12:38:00Z</dcterms:created>
  <dcterms:modified xsi:type="dcterms:W3CDTF">2018-01-25T12:57:00Z</dcterms:modified>
</cp:coreProperties>
</file>