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32" w:rsidRDefault="00810D3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0D32" w:rsidRDefault="00810D32">
      <w:pPr>
        <w:pStyle w:val="ConsPlusNormal"/>
        <w:outlineLvl w:val="0"/>
      </w:pPr>
    </w:p>
    <w:p w:rsidR="00810D32" w:rsidRDefault="00810D32">
      <w:pPr>
        <w:pStyle w:val="ConsPlusTitle"/>
        <w:jc w:val="center"/>
      </w:pPr>
      <w:r>
        <w:t>ДУМА АСБЕСТОВСКОГО ГОРОДСКОГО ОКРУГА</w:t>
      </w:r>
    </w:p>
    <w:p w:rsidR="00810D32" w:rsidRDefault="00810D32">
      <w:pPr>
        <w:pStyle w:val="ConsPlusTitle"/>
        <w:jc w:val="center"/>
      </w:pPr>
      <w:r>
        <w:t>ШЕСТОЙ СОЗЫВ</w:t>
      </w:r>
    </w:p>
    <w:p w:rsidR="00810D32" w:rsidRDefault="00810D32">
      <w:pPr>
        <w:pStyle w:val="ConsPlusTitle"/>
        <w:jc w:val="center"/>
      </w:pPr>
      <w:r>
        <w:t>Пятьдесят пятое заседание</w:t>
      </w:r>
    </w:p>
    <w:p w:rsidR="00810D32" w:rsidRDefault="00810D32">
      <w:pPr>
        <w:pStyle w:val="ConsPlusTitle"/>
        <w:jc w:val="center"/>
      </w:pPr>
    </w:p>
    <w:p w:rsidR="00810D32" w:rsidRDefault="00810D32">
      <w:pPr>
        <w:pStyle w:val="ConsPlusTitle"/>
        <w:jc w:val="center"/>
      </w:pPr>
      <w:r>
        <w:t>РЕШЕНИЕ</w:t>
      </w:r>
    </w:p>
    <w:p w:rsidR="00810D32" w:rsidRDefault="00810D32">
      <w:pPr>
        <w:pStyle w:val="ConsPlusTitle"/>
        <w:jc w:val="center"/>
      </w:pPr>
      <w:r>
        <w:t>от 26 февраля 2015 г. N 55/6</w:t>
      </w:r>
    </w:p>
    <w:p w:rsidR="00810D32" w:rsidRDefault="00810D32">
      <w:pPr>
        <w:pStyle w:val="ConsPlusTitle"/>
        <w:jc w:val="center"/>
      </w:pPr>
    </w:p>
    <w:p w:rsidR="00810D32" w:rsidRDefault="00810D32">
      <w:pPr>
        <w:pStyle w:val="ConsPlusTitle"/>
        <w:jc w:val="center"/>
      </w:pPr>
      <w:r>
        <w:t>О ВНЕСЕНИИ ИЗМЕНЕНИЙ В РЕШЕНИЕ ДУМЫ</w:t>
      </w:r>
    </w:p>
    <w:p w:rsidR="00810D32" w:rsidRDefault="00810D32">
      <w:pPr>
        <w:pStyle w:val="ConsPlusTitle"/>
        <w:jc w:val="center"/>
      </w:pPr>
      <w:r>
        <w:t>АСБЕСТОВСКОГО ГОРОДСКОГО ОКРУГА ОТ 03.12.2009 N 29/3</w:t>
      </w:r>
    </w:p>
    <w:p w:rsidR="00810D32" w:rsidRDefault="00810D32">
      <w:pPr>
        <w:pStyle w:val="ConsPlusTitle"/>
        <w:jc w:val="center"/>
      </w:pPr>
      <w:r>
        <w:t>"О ПРЕДСТАВЛЕНИИ ГРАЖДАНАМИ, ПРЕТЕНДУЮЩИМИ НА ЗАМЕЩЕНИЕ МУНИЦИПАЛЬНЫХ ДОЛЖНОСТЕЙ АСБЕСТОВСКОГО ГОРОДСКОГО ОКРУГА, И ЛИЦАМИ, ЗАМЕЩАЮЩИМИ МУНИЦИПАЛЬНЫЕ ДОЛЖНОСТИ, СВЕДЕНИЙ О ДОХОДАХ, ОБ ИМУЩЕСТВЕ И ОБЯЗАТЕЛЬСТВАХ ИМУЩЕСТВЕННОГО ХАРАКТЕРА"</w:t>
      </w:r>
    </w:p>
    <w:p w:rsidR="00810D32" w:rsidRDefault="00810D32">
      <w:pPr>
        <w:pStyle w:val="ConsPlusNormal"/>
      </w:pPr>
    </w:p>
    <w:p w:rsidR="00810D32" w:rsidRDefault="00810D3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453 "О внесении изменений в некоторые акты Президента Российской Федерации по вопросам противодействия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End"/>
      <w:r>
        <w:t xml:space="preserve">", </w:t>
      </w:r>
      <w:hyperlink r:id="rId7" w:history="1">
        <w:r>
          <w:rPr>
            <w:color w:val="0000FF"/>
          </w:rPr>
          <w:t>статьями 22</w:t>
        </w:r>
      </w:hyperlink>
      <w:r>
        <w:t xml:space="preserve">, </w:t>
      </w:r>
      <w:hyperlink r:id="rId8" w:history="1">
        <w:r>
          <w:rPr>
            <w:color w:val="0000FF"/>
          </w:rPr>
          <w:t>27</w:t>
        </w:r>
      </w:hyperlink>
      <w:r>
        <w:t xml:space="preserve"> Устава Асбестовского городского округа Дума Асбестовского городского округа решила:</w:t>
      </w:r>
    </w:p>
    <w:p w:rsidR="00810D32" w:rsidRDefault="00810D32">
      <w:pPr>
        <w:pStyle w:val="ConsPlusNormal"/>
        <w:spacing w:before="280"/>
        <w:ind w:firstLine="540"/>
        <w:jc w:val="both"/>
      </w:pPr>
      <w:r>
        <w:t xml:space="preserve">1. Внести изменения в </w:t>
      </w:r>
      <w:hyperlink r:id="rId9" w:history="1">
        <w:r>
          <w:rPr>
            <w:color w:val="0000FF"/>
          </w:rPr>
          <w:t>Решение</w:t>
        </w:r>
      </w:hyperlink>
      <w:r>
        <w:t xml:space="preserve"> Думы Асбестовского городского округа от 03.12.2009 N 29/3 "О представлении гражданами, претендующими на замещение муниципальных должностей Асбестовского городского округа, и лицами, замещающими муниципальные должности, сведений о доходах, об имуществе и обязательствах имущественного характера":</w:t>
      </w:r>
    </w:p>
    <w:p w:rsidR="00810D32" w:rsidRDefault="00810D32">
      <w:pPr>
        <w:pStyle w:val="ConsPlusNormal"/>
        <w:spacing w:before="28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наименование</w:t>
        </w:r>
      </w:hyperlink>
      <w:r>
        <w:t xml:space="preserve"> Решения изложить в следующей редакции:</w:t>
      </w:r>
    </w:p>
    <w:p w:rsidR="00810D32" w:rsidRDefault="00810D32">
      <w:pPr>
        <w:pStyle w:val="ConsPlusNormal"/>
        <w:spacing w:before="280"/>
        <w:ind w:firstLine="540"/>
        <w:jc w:val="both"/>
      </w:pPr>
      <w:r>
        <w:t>"О представлении гражданами, претендующими на замещение должностей муниципальной службы Асбестовского городского округа, и муниципальными служащими Асбестовского городского округа сведений о доходах, об имуществе и обязательствах имущественного характера";</w:t>
      </w:r>
    </w:p>
    <w:p w:rsidR="00810D32" w:rsidRDefault="00810D32">
      <w:pPr>
        <w:pStyle w:val="ConsPlusNormal"/>
        <w:spacing w:before="28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 1</w:t>
        </w:r>
      </w:hyperlink>
      <w:r>
        <w:t xml:space="preserve"> Решения изложить в следующей редакции:</w:t>
      </w:r>
    </w:p>
    <w:p w:rsidR="00810D32" w:rsidRDefault="00810D32">
      <w:pPr>
        <w:pStyle w:val="ConsPlusNormal"/>
        <w:spacing w:before="280"/>
        <w:ind w:firstLine="540"/>
        <w:jc w:val="both"/>
      </w:pPr>
      <w:r>
        <w:t xml:space="preserve">"1. Утвердить Положение "О порядке представления гражданами, претендующими на замещение должностей муниципальной службы Асбестовского городского округа, и муниципальными служащими Асбестовского </w:t>
      </w:r>
      <w:r>
        <w:lastRenderedPageBreak/>
        <w:t>городского округа сведений о доходах, об имуществе и обязательствах имущественного характера" (прилагается).".</w:t>
      </w:r>
    </w:p>
    <w:p w:rsidR="00810D32" w:rsidRDefault="00810D32">
      <w:pPr>
        <w:pStyle w:val="ConsPlusNormal"/>
        <w:spacing w:before="280"/>
        <w:ind w:firstLine="540"/>
        <w:jc w:val="both"/>
      </w:pPr>
      <w:r>
        <w:t xml:space="preserve">2. Внести изменения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"О порядке представления гражданами, претендующими на замещение муниципальных должностей Асбестовского городского округа, и лицами, замещающими муниципальные должности, сведений о доходах, об имуществе и обязательствах имущественного характера", утвержденное Решением Думы Асбестовского городского округа от 03.12.2009 N 29/3:</w:t>
      </w:r>
    </w:p>
    <w:p w:rsidR="00810D32" w:rsidRDefault="00810D32">
      <w:pPr>
        <w:pStyle w:val="ConsPlusNormal"/>
        <w:spacing w:before="28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наименование</w:t>
        </w:r>
      </w:hyperlink>
      <w:r>
        <w:t xml:space="preserve"> Положения изложить в следующей редакции:</w:t>
      </w:r>
    </w:p>
    <w:p w:rsidR="00810D32" w:rsidRDefault="00810D32">
      <w:pPr>
        <w:pStyle w:val="ConsPlusNormal"/>
        <w:spacing w:before="280"/>
        <w:ind w:firstLine="540"/>
        <w:jc w:val="both"/>
      </w:pPr>
      <w:r>
        <w:t>"Положение "О порядке представления гражданами, претендующими на замещение должностей муниципальной службы Асбестовского городского округа, и муниципальными служащими Асбестовского городского округа сведений о доходах, об имуществе и обязательствах имущественного характера";</w:t>
      </w:r>
    </w:p>
    <w:p w:rsidR="00810D32" w:rsidRDefault="00810D32">
      <w:pPr>
        <w:pStyle w:val="ConsPlusNormal"/>
        <w:spacing w:before="28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пункт 4</w:t>
        </w:r>
      </w:hyperlink>
      <w:r>
        <w:t xml:space="preserve"> Положения изложить в следующей редакции:</w:t>
      </w:r>
    </w:p>
    <w:p w:rsidR="00810D32" w:rsidRDefault="00810D32">
      <w:pPr>
        <w:pStyle w:val="ConsPlusNormal"/>
        <w:spacing w:before="280"/>
        <w:ind w:firstLine="540"/>
        <w:jc w:val="both"/>
      </w:pPr>
      <w:r>
        <w:t xml:space="preserve">"4. </w:t>
      </w:r>
      <w:proofErr w:type="gramStart"/>
      <w:r>
        <w:t xml:space="preserve">Сведения о доходах и имуществе предоставляются в виде </w:t>
      </w:r>
      <w:hyperlink r:id="rId15" w:history="1">
        <w:r>
          <w:rPr>
            <w:color w:val="0000FF"/>
          </w:rPr>
          <w:t>справок</w:t>
        </w:r>
      </w:hyperlink>
      <w:r>
        <w:t>, форма которых утверждена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</w:t>
      </w:r>
      <w:proofErr w:type="gramEnd"/>
    </w:p>
    <w:p w:rsidR="00810D32" w:rsidRDefault="00810D32">
      <w:pPr>
        <w:pStyle w:val="ConsPlusNormal"/>
        <w:spacing w:before="28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пункт 11</w:t>
        </w:r>
      </w:hyperlink>
      <w:r>
        <w:t xml:space="preserve"> Положения изложить в следующей редакции:</w:t>
      </w:r>
    </w:p>
    <w:p w:rsidR="00810D32" w:rsidRDefault="00810D32">
      <w:pPr>
        <w:pStyle w:val="ConsPlusNormal"/>
        <w:spacing w:before="280"/>
        <w:ind w:firstLine="540"/>
        <w:jc w:val="both"/>
      </w:pPr>
      <w:r>
        <w:t>"11. В случае если претендент или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предоставить уточненные сведения.</w:t>
      </w:r>
    </w:p>
    <w:p w:rsidR="00810D32" w:rsidRDefault="00810D32">
      <w:pPr>
        <w:pStyle w:val="ConsPlusNormal"/>
        <w:spacing w:before="280"/>
        <w:ind w:firstLine="540"/>
        <w:jc w:val="both"/>
      </w:pPr>
      <w:r>
        <w:t>Претендент или муниципальный служащий может представить уточненные сведения в течение одного месяца после окончания срока, указанного в пунктах 7, 8 настоящего Положения".</w:t>
      </w:r>
    </w:p>
    <w:p w:rsidR="00810D32" w:rsidRDefault="00810D32">
      <w:pPr>
        <w:pStyle w:val="ConsPlusNormal"/>
        <w:spacing w:before="280"/>
        <w:ind w:firstLine="540"/>
        <w:jc w:val="both"/>
      </w:pPr>
      <w:r>
        <w:t>3. Опубликовать настоящее Решение в специальном выпуске газеты "Асбестовский рабочий" "Муниципальный вестник".</w:t>
      </w:r>
    </w:p>
    <w:p w:rsidR="00810D32" w:rsidRDefault="00810D32">
      <w:pPr>
        <w:pStyle w:val="ConsPlusNormal"/>
        <w:spacing w:before="280"/>
        <w:ind w:firstLine="540"/>
        <w:jc w:val="both"/>
      </w:pPr>
      <w:r>
        <w:t>4. Настоящее Решение вступает в силу после опубликования и распространяет свое действие с 1 января 2015 года.</w:t>
      </w:r>
    </w:p>
    <w:p w:rsidR="00810D32" w:rsidRDefault="00810D32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 и социальной политики (Кирюшин В.Д.).</w:t>
      </w:r>
    </w:p>
    <w:p w:rsidR="00810D32" w:rsidRDefault="00810D32">
      <w:pPr>
        <w:pStyle w:val="ConsPlusNormal"/>
      </w:pPr>
    </w:p>
    <w:p w:rsidR="00810D32" w:rsidRDefault="00810D32">
      <w:pPr>
        <w:pStyle w:val="ConsPlusNormal"/>
        <w:jc w:val="right"/>
      </w:pPr>
      <w:r>
        <w:lastRenderedPageBreak/>
        <w:t>Глава</w:t>
      </w:r>
    </w:p>
    <w:p w:rsidR="00810D32" w:rsidRDefault="00810D32">
      <w:pPr>
        <w:pStyle w:val="ConsPlusNormal"/>
        <w:jc w:val="right"/>
      </w:pPr>
      <w:r>
        <w:t>Асбестовского городского округа</w:t>
      </w:r>
    </w:p>
    <w:p w:rsidR="00810D32" w:rsidRDefault="00810D32">
      <w:pPr>
        <w:pStyle w:val="ConsPlusNormal"/>
        <w:jc w:val="right"/>
      </w:pPr>
      <w:r>
        <w:t>А.В.ХОЛЗАКОВ</w:t>
      </w:r>
    </w:p>
    <w:p w:rsidR="00810D32" w:rsidRDefault="00810D32">
      <w:pPr>
        <w:pStyle w:val="ConsPlusNormal"/>
      </w:pPr>
    </w:p>
    <w:p w:rsidR="00810D32" w:rsidRDefault="00810D32">
      <w:pPr>
        <w:pStyle w:val="ConsPlusNormal"/>
      </w:pPr>
    </w:p>
    <w:p w:rsidR="00810D32" w:rsidRDefault="00810D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368" w:rsidRDefault="001E6368"/>
    <w:sectPr w:rsidR="001E6368" w:rsidSect="008600AB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10D32"/>
    <w:rsid w:val="001E6368"/>
    <w:rsid w:val="0036682A"/>
    <w:rsid w:val="00452CE1"/>
    <w:rsid w:val="007B423A"/>
    <w:rsid w:val="00810D32"/>
    <w:rsid w:val="00871C3B"/>
    <w:rsid w:val="00892A67"/>
    <w:rsid w:val="00B0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D32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10D32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10D3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E87E57D82ABDB4A6416302B712CC42292244704745C7986D7DE162B0F2C4CC815103983B399051BCF2638C6C5738ACD2A488322AF9FD93ErFO" TargetMode="External"/><Relationship Id="rId13" Type="http://schemas.openxmlformats.org/officeDocument/2006/relationships/hyperlink" Target="consultantplus://offline/ref=BD7E87E57D82ABDB4A6416302B712CC4229224470373547881DD831C2356204ECF1A4F2E84FA95061AC4736989C42FCC90394A8A22AD9EC6E49FB93Ar8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7E87E57D82ABDB4A6416302B712CC42292244704745C7986D7DE162B0F2C4CC815103983B399071AC5726F869B2AD98161458034B39FD9F89DB8A038r5O" TargetMode="External"/><Relationship Id="rId12" Type="http://schemas.openxmlformats.org/officeDocument/2006/relationships/hyperlink" Target="consultantplus://offline/ref=BD7E87E57D82ABDB4A6416302B712CC4229224470373547881DD831C2356204ECF1A4F2E84FA95061AC4736989C42FCC90394A8A22AD9EC6E49FB93Ar8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7E87E57D82ABDB4A6416302B712CC4229224470373547881DD831C2356204ECF1A4F2E84FA95061AC4706E89C42FCC90394A8A22AD9EC6E49FB93Ar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E87E57D82ABDB4A64083D3D1D72CE229F7E4F0379572CDA82D841745F2A199A554E60C2FF8A061BDA70698339r9O" TargetMode="External"/><Relationship Id="rId11" Type="http://schemas.openxmlformats.org/officeDocument/2006/relationships/hyperlink" Target="consultantplus://offline/ref=BD7E87E57D82ABDB4A6416302B712CC4229224470373547881DD831C2356204ECF1A4F2E84FA95061AC4726C89C42FCC90394A8A22AD9EC6E49FB93Ar8O" TargetMode="External"/><Relationship Id="rId5" Type="http://schemas.openxmlformats.org/officeDocument/2006/relationships/hyperlink" Target="consultantplus://offline/ref=BD7E87E57D82ABDB4A64083D3D1D72CE229F7E4F0271572CDA82D841745F2A199A554E60C2FF8A061BDA70698339r9O" TargetMode="External"/><Relationship Id="rId15" Type="http://schemas.openxmlformats.org/officeDocument/2006/relationships/hyperlink" Target="consultantplus://offline/ref=BD7E87E57D82ABDB4A64083D3D1D72CE229F7E4F0379572CDA82D841745F2A198855166CC0F794021FCF2638C6C5738ACD2A488322AF9FD93ErFO" TargetMode="External"/><Relationship Id="rId10" Type="http://schemas.openxmlformats.org/officeDocument/2006/relationships/hyperlink" Target="consultantplus://offline/ref=BD7E87E57D82ABDB4A6416302B712CC4229224470373547881DD831C2356204ECF1A4F2E84FA95061AC4726A89C42FCC90394A8A22AD9EC6E49FB93Ar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7E87E57D82ABDB4A6416302B712CC4229224470373547881DD831C2356204ECF1A4F3C84A2990412DA72689C927E893CrCO" TargetMode="External"/><Relationship Id="rId14" Type="http://schemas.openxmlformats.org/officeDocument/2006/relationships/hyperlink" Target="consultantplus://offline/ref=BD7E87E57D82ABDB4A6416302B712CC4229224470373547881DD831C2356204ECF1A4F2E84FA95061AC4736F89C42FCC90394A8A22AD9EC6E49FB93Ar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2019-01-28T14:43:00Z</dcterms:created>
  <dcterms:modified xsi:type="dcterms:W3CDTF">2019-01-28T14:54:00Z</dcterms:modified>
</cp:coreProperties>
</file>