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90" w:rsidRPr="006B0A99" w:rsidRDefault="00017690" w:rsidP="00017690">
      <w:pPr>
        <w:shd w:val="clear" w:color="auto" w:fill="FFFFFF"/>
        <w:rPr>
          <w:sz w:val="16"/>
          <w:szCs w:val="16"/>
        </w:rPr>
      </w:pPr>
    </w:p>
    <w:p w:rsidR="006B0A99" w:rsidRDefault="006B0A99" w:rsidP="00017690">
      <w:pPr>
        <w:shd w:val="clear" w:color="auto" w:fill="FFFFFF"/>
        <w:rPr>
          <w:sz w:val="28"/>
          <w:szCs w:val="24"/>
        </w:rPr>
      </w:pPr>
    </w:p>
    <w:p w:rsidR="006B0A99" w:rsidRDefault="006B0A99" w:rsidP="00017690">
      <w:pPr>
        <w:shd w:val="clear" w:color="auto" w:fill="FFFFFF"/>
        <w:rPr>
          <w:sz w:val="28"/>
          <w:szCs w:val="24"/>
        </w:rPr>
      </w:pPr>
    </w:p>
    <w:p w:rsidR="006B0A99" w:rsidRDefault="006B0A99" w:rsidP="00017690">
      <w:pPr>
        <w:shd w:val="clear" w:color="auto" w:fill="FFFFFF"/>
        <w:rPr>
          <w:sz w:val="28"/>
          <w:szCs w:val="24"/>
        </w:rPr>
      </w:pPr>
    </w:p>
    <w:p w:rsidR="006B0A99" w:rsidRDefault="006B0A99" w:rsidP="00017690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>19.06.2020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</w:t>
      </w:r>
      <w:r w:rsidR="000A0FFB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364-ПА</w:t>
      </w:r>
    </w:p>
    <w:p w:rsidR="006B0A99" w:rsidRDefault="006B0A99" w:rsidP="00017690">
      <w:pPr>
        <w:shd w:val="clear" w:color="auto" w:fill="FFFFFF"/>
        <w:rPr>
          <w:sz w:val="28"/>
          <w:szCs w:val="24"/>
        </w:rPr>
      </w:pPr>
    </w:p>
    <w:p w:rsidR="006B0A99" w:rsidRDefault="006B0A99" w:rsidP="00017690">
      <w:pPr>
        <w:shd w:val="clear" w:color="auto" w:fill="FFFFFF"/>
        <w:rPr>
          <w:sz w:val="28"/>
          <w:szCs w:val="24"/>
        </w:rPr>
      </w:pPr>
    </w:p>
    <w:p w:rsidR="006B0A99" w:rsidRDefault="006B0A99" w:rsidP="00017690">
      <w:pPr>
        <w:shd w:val="clear" w:color="auto" w:fill="FFFFFF"/>
        <w:rPr>
          <w:sz w:val="28"/>
          <w:szCs w:val="24"/>
        </w:rPr>
      </w:pPr>
    </w:p>
    <w:p w:rsidR="006B0A99" w:rsidRDefault="006B0A99" w:rsidP="00017690">
      <w:pPr>
        <w:shd w:val="clear" w:color="auto" w:fill="FFFFFF"/>
        <w:rPr>
          <w:sz w:val="28"/>
          <w:szCs w:val="24"/>
        </w:rPr>
      </w:pPr>
    </w:p>
    <w:p w:rsidR="00D919F8" w:rsidRPr="006B0A99" w:rsidRDefault="009D2845" w:rsidP="009D2845">
      <w:pPr>
        <w:pStyle w:val="ConsPlusTitle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iCs/>
          <w:color w:val="000000" w:themeColor="text1"/>
          <w:sz w:val="28"/>
          <w:szCs w:val="28"/>
        </w:rPr>
        <w:t>Об утверждении Порядка расходования целевых средств областного бюджета, предоставленных бюджету Асбестовского го</w:t>
      </w:r>
      <w:r w:rsidR="00D919F8"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родского округа </w:t>
      </w:r>
    </w:p>
    <w:p w:rsidR="006B0A99" w:rsidRPr="006B0A99" w:rsidRDefault="00D919F8" w:rsidP="00AD2A09">
      <w:pPr>
        <w:pStyle w:val="ConsPlusTitle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форме </w:t>
      </w:r>
      <w:r w:rsidR="008D0694" w:rsidRPr="006B0A99">
        <w:rPr>
          <w:rFonts w:ascii="Times New Roman" w:hAnsi="Times New Roman"/>
          <w:iCs/>
          <w:color w:val="000000" w:themeColor="text1"/>
          <w:sz w:val="28"/>
          <w:szCs w:val="28"/>
        </w:rPr>
        <w:t>межбюджетного трансферта</w:t>
      </w:r>
      <w:r w:rsidR="00F72B46"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9D2845"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 </w:t>
      </w:r>
      <w:r w:rsidR="008D0694" w:rsidRPr="006B0A99">
        <w:rPr>
          <w:rFonts w:ascii="Times New Roman" w:hAnsi="Times New Roman"/>
          <w:iCs/>
          <w:color w:val="000000" w:themeColor="text1"/>
          <w:sz w:val="28"/>
          <w:szCs w:val="28"/>
        </w:rPr>
        <w:t>организацию э</w:t>
      </w:r>
      <w:r w:rsidR="009710D8" w:rsidRPr="006B0A99">
        <w:rPr>
          <w:rFonts w:ascii="Times New Roman" w:hAnsi="Times New Roman"/>
          <w:iCs/>
          <w:color w:val="000000" w:themeColor="text1"/>
          <w:sz w:val="28"/>
          <w:szCs w:val="28"/>
        </w:rPr>
        <w:t>л</w:t>
      </w:r>
      <w:r w:rsidR="008D0694" w:rsidRPr="006B0A99">
        <w:rPr>
          <w:rFonts w:ascii="Times New Roman" w:hAnsi="Times New Roman"/>
          <w:iCs/>
          <w:color w:val="000000" w:themeColor="text1"/>
          <w:sz w:val="28"/>
          <w:szCs w:val="28"/>
        </w:rPr>
        <w:t>ектро</w:t>
      </w:r>
      <w:r w:rsidR="00B81348"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-, тепло-, газо- </w:t>
      </w:r>
    </w:p>
    <w:p w:rsidR="00F72B46" w:rsidRPr="006B0A99" w:rsidRDefault="00B81348" w:rsidP="00AD2A09">
      <w:pPr>
        <w:pStyle w:val="ConsPlusTitle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iCs/>
          <w:color w:val="000000" w:themeColor="text1"/>
          <w:sz w:val="28"/>
          <w:szCs w:val="28"/>
        </w:rPr>
        <w:t>и водоснабжения населения, водоотведения, снабжения населения топливом</w:t>
      </w:r>
      <w:r w:rsidR="00F72B46"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 средств бюджета Асбестовского городского округа на погашение обязательств, связанных с оплатой за топливно-энергетические ресурсы </w:t>
      </w:r>
    </w:p>
    <w:p w:rsidR="009D2845" w:rsidRPr="006B0A99" w:rsidRDefault="00F72B46" w:rsidP="00AD2A09">
      <w:pPr>
        <w:pStyle w:val="ConsPlusTitle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iCs/>
          <w:color w:val="000000" w:themeColor="text1"/>
          <w:sz w:val="28"/>
          <w:szCs w:val="28"/>
        </w:rPr>
        <w:t>(газ, тепловая энергия, электрическая энергия, топливо)</w:t>
      </w:r>
      <w:r w:rsidR="00D919F8"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2020 году</w:t>
      </w:r>
    </w:p>
    <w:p w:rsidR="006B0A99" w:rsidRDefault="006B0A99" w:rsidP="006B0A99">
      <w:pPr>
        <w:pStyle w:val="ConsPlusTitle"/>
        <w:rPr>
          <w:rFonts w:ascii="Times New Roman" w:hAnsi="Times New Roman"/>
          <w:b w:val="0"/>
          <w:iCs/>
          <w:sz w:val="28"/>
          <w:szCs w:val="28"/>
        </w:rPr>
      </w:pPr>
    </w:p>
    <w:p w:rsidR="006B0A99" w:rsidRPr="006B0A99" w:rsidRDefault="006B0A99" w:rsidP="006B0A99">
      <w:pPr>
        <w:pStyle w:val="ConsPlusTitle"/>
        <w:rPr>
          <w:rFonts w:ascii="Times New Roman" w:hAnsi="Times New Roman"/>
          <w:b w:val="0"/>
          <w:iCs/>
          <w:sz w:val="28"/>
          <w:szCs w:val="28"/>
        </w:rPr>
      </w:pPr>
    </w:p>
    <w:p w:rsidR="00585CBF" w:rsidRPr="006B0A99" w:rsidRDefault="005912E7" w:rsidP="006B0A99">
      <w:pPr>
        <w:pStyle w:val="ConsPlusTitle"/>
        <w:ind w:firstLine="851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соответствии </w:t>
      </w:r>
      <w:r w:rsidR="00AD116D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 </w:t>
      </w:r>
      <w:r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Бюджетным кодексом Российской Федерации, Федеральным законом</w:t>
      </w:r>
      <w:r w:rsidR="00D34C20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от</w:t>
      </w:r>
      <w:r w:rsidR="00D34C20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06 октября 2003 года</w:t>
      </w:r>
      <w:r w:rsidR="00D34C20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66969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постановлением Правительства Свердловской области </w:t>
      </w:r>
      <w:r w:rsidR="00966969" w:rsidRPr="006B0A99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от </w:t>
      </w:r>
      <w:r w:rsidR="00C47298" w:rsidRPr="006B0A99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>23.01.2020</w:t>
      </w:r>
      <w:r w:rsidR="0073589A" w:rsidRPr="006B0A99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 </w:t>
      </w:r>
      <w:r w:rsidR="00966969" w:rsidRPr="006B0A99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№ </w:t>
      </w:r>
      <w:r w:rsidR="00C47298" w:rsidRPr="006B0A99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>27</w:t>
      </w:r>
      <w:r w:rsidR="00966969" w:rsidRPr="006B0A99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>-ПП «</w:t>
      </w:r>
      <w:r w:rsidR="00C47298" w:rsidRPr="006B0A99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2020-2022 годах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</w:t>
      </w:r>
      <w:r w:rsidR="006B0A99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br/>
      </w:r>
      <w:r w:rsidR="00C47298" w:rsidRPr="006B0A99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>в Свердловской о</w:t>
      </w:r>
      <w:r w:rsidR="00433492" w:rsidRPr="006B0A99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бласти </w:t>
      </w:r>
      <w:r w:rsidR="00C47298" w:rsidRPr="006B0A99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>до 2024 года»</w:t>
      </w:r>
      <w:r w:rsidR="0061799A" w:rsidRPr="006B0A99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, </w:t>
      </w:r>
      <w:r w:rsidR="008034DE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решением Думы Асбестовского городского округа от 26.12.2019 № 30/1 «О бюджете Асбестовского городского округа на 2020 год и плановый период 2021 и 2022 годов»,</w:t>
      </w:r>
      <w:r w:rsidR="005F59E7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</w:t>
      </w:r>
      <w:r w:rsidR="00F72B46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постановлением администрации Асбестовского городского округа от 17.01.2020 № 12-ПА </w:t>
      </w:r>
      <w:r w:rsid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br/>
      </w:r>
      <w:r w:rsidR="00F72B46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«</w:t>
      </w:r>
      <w:r w:rsidR="00F72B46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Об утверждении Положения о порядке предоставления муниципальных гарантий в Асбестовском городском округе», </w:t>
      </w:r>
      <w:r w:rsidR="00433492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постановлением администрации </w:t>
      </w:r>
      <w:r w:rsidR="0073589A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Асбестовского городского округа </w:t>
      </w:r>
      <w:r w:rsidR="00433492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от 24.01.2020 № 33-ПА «О предоставлении муниципальной гарантии на пога</w:t>
      </w:r>
      <w:r w:rsidR="00B856AD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шение задолженности</w:t>
      </w:r>
      <w:r w:rsidR="0024357C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Муниципальным унитарным предприятием «Горэнерго» Асбестовского городского округа </w:t>
      </w:r>
      <w:r w:rsid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br/>
      </w:r>
      <w:r w:rsidR="0024357C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за фактически потребленный газ, поставленный акционерным обществом «Уралсевергаз», постановлением администрации </w:t>
      </w:r>
      <w:r w:rsidR="0073589A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Асбестовского </w:t>
      </w:r>
      <w:r w:rsidR="001137C2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городского округа </w:t>
      </w:r>
      <w:r w:rsidR="0024357C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от 24.01.2020 № 34-ПА «О предоставлении муниципальной гарантии </w:t>
      </w:r>
      <w:r w:rsid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br/>
      </w:r>
      <w:r w:rsidR="0024357C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на погашение задолженности Муниципальным казенным предприятием «Энергокомплекс» Асбестовского городского округа за фактически потребленный газ, поставленный акционерным обществом «Уралсевергаз», </w:t>
      </w:r>
      <w:r w:rsidR="00585CBF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руководствуясь статьями 27, 30 Устава Асбестовского городского округа,</w:t>
      </w:r>
      <w:r w:rsidR="00E43AB0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администрация Асбестовского городского округа</w:t>
      </w:r>
    </w:p>
    <w:p w:rsidR="006B0A99" w:rsidRDefault="006B0A99" w:rsidP="006B0A99">
      <w:pPr>
        <w:pStyle w:val="2"/>
        <w:shd w:val="clear" w:color="auto" w:fill="auto"/>
        <w:spacing w:after="0" w:line="240" w:lineRule="auto"/>
        <w:jc w:val="both"/>
        <w:rPr>
          <w:rStyle w:val="0pt0"/>
          <w:color w:val="000000" w:themeColor="text1"/>
          <w:sz w:val="28"/>
          <w:szCs w:val="28"/>
        </w:rPr>
      </w:pPr>
    </w:p>
    <w:p w:rsidR="001C11ED" w:rsidRPr="006B0A99" w:rsidRDefault="001C11ED" w:rsidP="006B0A99">
      <w:pPr>
        <w:pStyle w:val="2"/>
        <w:shd w:val="clear" w:color="auto" w:fill="auto"/>
        <w:spacing w:after="0" w:line="240" w:lineRule="auto"/>
        <w:jc w:val="both"/>
        <w:rPr>
          <w:rStyle w:val="0pt0"/>
          <w:color w:val="000000" w:themeColor="text1"/>
          <w:sz w:val="28"/>
          <w:szCs w:val="28"/>
        </w:rPr>
      </w:pPr>
      <w:r w:rsidRPr="006B0A99">
        <w:rPr>
          <w:rStyle w:val="0pt0"/>
          <w:color w:val="000000" w:themeColor="text1"/>
          <w:sz w:val="28"/>
          <w:szCs w:val="28"/>
        </w:rPr>
        <w:lastRenderedPageBreak/>
        <w:t>ПОСТАНОВЛЯЕТ:</w:t>
      </w:r>
    </w:p>
    <w:p w:rsidR="001C11ED" w:rsidRPr="006B0A99" w:rsidRDefault="0010681A" w:rsidP="006B0A99">
      <w:pPr>
        <w:pStyle w:val="ConsPlusTitle"/>
        <w:ind w:firstLine="851"/>
        <w:jc w:val="both"/>
        <w:rPr>
          <w:rFonts w:ascii="Times New Roman" w:hAnsi="Times New Roman"/>
          <w:b w:val="0"/>
          <w:iCs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1. </w:t>
      </w:r>
      <w:r w:rsidR="001C11ED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Утвердить </w:t>
      </w:r>
      <w:r w:rsidR="00E41E05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Поряд</w:t>
      </w:r>
      <w:r w:rsidR="00C448CC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ок</w:t>
      </w:r>
      <w:r w:rsidR="00E41E05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расходования целевых средств областного бюджета, предоставленных бюджету Асбестовского городского округа в форме межбюджетного трансферта на организацию электро-, тепло-, газо- и водоснабжения населения, водоотведения, снабжения населения топливом и средств бюджета Асбестовского городского округа на погашение обязательств, связанных с оплатой за топливно-энергетические ресурсы (газ, тепловая энергия, электрическая энергия, топливо) в 2020 году</w:t>
      </w:r>
      <w:r w:rsidR="00E41E05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F73CF7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(далее – Порядок) </w:t>
      </w:r>
      <w:r w:rsidR="008C4C45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(</w:t>
      </w:r>
      <w:r w:rsidR="00DB778F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приложение № 1</w:t>
      </w:r>
      <w:r w:rsidR="001C11ED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).</w:t>
      </w:r>
    </w:p>
    <w:p w:rsidR="00A11096" w:rsidRPr="006B0A99" w:rsidRDefault="00A11096" w:rsidP="006B0A99">
      <w:pPr>
        <w:pStyle w:val="ConsPlusTitle"/>
        <w:ind w:firstLine="851"/>
        <w:jc w:val="both"/>
        <w:rPr>
          <w:rFonts w:ascii="Times New Roman" w:hAnsi="Times New Roman"/>
          <w:b w:val="0"/>
          <w:iCs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2.</w:t>
      </w:r>
      <w:r w:rsidRPr="006B0A99">
        <w:rPr>
          <w:b w:val="0"/>
          <w:color w:val="000000" w:themeColor="text1"/>
          <w:sz w:val="28"/>
          <w:szCs w:val="28"/>
        </w:rPr>
        <w:t xml:space="preserve"> </w:t>
      </w:r>
      <w:r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Назначить главным администратором доходов, главным распорядителем и получателем бюджетных средств, </w:t>
      </w:r>
      <w:r w:rsidR="001137C2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предоставленных</w:t>
      </w:r>
      <w:r w:rsidR="00760B4E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Асбестовскому городскому округ</w:t>
      </w:r>
      <w:r w:rsidR="00AD116D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у</w:t>
      </w:r>
      <w:r w:rsidR="00760B4E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 форме </w:t>
      </w:r>
      <w:r w:rsidR="00AD2A09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межбюджетного трансферта</w:t>
      </w:r>
      <w:r w:rsidR="0013637C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AD2A09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на организацию электро-, тепло-, газо- и водоснабжения населения, водоотведения, снабжения</w:t>
      </w:r>
      <w:r w:rsidR="00F70DD7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населения топливом</w:t>
      </w:r>
      <w:r w:rsidR="008D623C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.</w:t>
      </w:r>
      <w:r w:rsidR="00F70DD7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</w:t>
      </w:r>
    </w:p>
    <w:p w:rsidR="00BD6B57" w:rsidRPr="006B0A99" w:rsidRDefault="005C5463" w:rsidP="006B0A99">
      <w:pPr>
        <w:pStyle w:val="ConsPlusNormal"/>
        <w:ind w:left="3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A2481" w:rsidRPr="006B0A99">
        <w:rPr>
          <w:rFonts w:ascii="Times New Roman" w:hAnsi="Times New Roman"/>
          <w:color w:val="000000" w:themeColor="text1"/>
          <w:sz w:val="28"/>
          <w:szCs w:val="28"/>
        </w:rPr>
        <w:t>. Установить объем средств,</w:t>
      </w:r>
      <w:r w:rsidR="00BD6B57" w:rsidRPr="006B0A99">
        <w:rPr>
          <w:rFonts w:ascii="Times New Roman" w:hAnsi="Times New Roman"/>
          <w:color w:val="000000" w:themeColor="text1"/>
          <w:sz w:val="28"/>
          <w:szCs w:val="28"/>
        </w:rPr>
        <w:t xml:space="preserve"> областного бюджета, предоставленный </w:t>
      </w:r>
      <w:r w:rsidR="006B0A99">
        <w:rPr>
          <w:rFonts w:ascii="Times New Roman" w:hAnsi="Times New Roman"/>
          <w:color w:val="000000" w:themeColor="text1"/>
          <w:sz w:val="28"/>
          <w:szCs w:val="28"/>
        </w:rPr>
        <w:br/>
      </w:r>
      <w:r w:rsidR="00BD6B57" w:rsidRPr="006B0A99">
        <w:rPr>
          <w:rFonts w:ascii="Times New Roman" w:hAnsi="Times New Roman"/>
          <w:color w:val="000000" w:themeColor="text1"/>
          <w:sz w:val="28"/>
          <w:szCs w:val="28"/>
        </w:rPr>
        <w:t xml:space="preserve">в форме межбюджетного трансферта бюджету Асбестовского городского округа </w:t>
      </w:r>
      <w:r w:rsidR="00AB4C7C" w:rsidRPr="006B0A99">
        <w:rPr>
          <w:rFonts w:ascii="Times New Roman" w:hAnsi="Times New Roman"/>
          <w:iCs/>
          <w:color w:val="000000" w:themeColor="text1"/>
          <w:sz w:val="28"/>
          <w:szCs w:val="28"/>
        </w:rPr>
        <w:t>на организацию электро-, тепло-, газо- и водоснабжения населения, водоотведения, снабжения населения топливом</w:t>
      </w:r>
      <w:r w:rsidR="00BD6B57" w:rsidRPr="006B0A99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532775" w:rsidRPr="006B0A99">
        <w:rPr>
          <w:rFonts w:ascii="Times New Roman" w:hAnsi="Times New Roman"/>
          <w:color w:val="000000" w:themeColor="text1"/>
          <w:sz w:val="28"/>
          <w:szCs w:val="28"/>
        </w:rPr>
        <w:t xml:space="preserve"> в размере </w:t>
      </w:r>
      <w:r w:rsidR="00BD6B57" w:rsidRPr="006B0A99">
        <w:rPr>
          <w:rFonts w:ascii="Times New Roman" w:hAnsi="Times New Roman"/>
          <w:color w:val="000000" w:themeColor="text1"/>
          <w:sz w:val="28"/>
          <w:szCs w:val="28"/>
        </w:rPr>
        <w:t>2 154 000</w:t>
      </w:r>
      <w:r w:rsidR="003E6313" w:rsidRPr="006B0A99">
        <w:rPr>
          <w:rFonts w:ascii="Times New Roman" w:hAnsi="Times New Roman"/>
          <w:color w:val="000000" w:themeColor="text1"/>
          <w:sz w:val="28"/>
          <w:szCs w:val="28"/>
        </w:rPr>
        <w:t>,00</w:t>
      </w:r>
      <w:r w:rsidR="00532775" w:rsidRPr="006B0A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6B57" w:rsidRPr="006B0A99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760B4E" w:rsidRPr="006B0A99" w:rsidRDefault="00234578" w:rsidP="006B0A99">
      <w:pPr>
        <w:pStyle w:val="ConsPlusTitle"/>
        <w:ind w:firstLine="851"/>
        <w:jc w:val="both"/>
        <w:rPr>
          <w:rFonts w:ascii="Times New Roman" w:hAnsi="Times New Roman"/>
          <w:b w:val="0"/>
          <w:iCs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4. У</w:t>
      </w:r>
      <w:r w:rsidR="00760B4E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с</w:t>
      </w:r>
      <w:r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тановить объем средств</w:t>
      </w:r>
      <w:r w:rsidR="00760B4E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бюджета Асбестовского городского округа</w:t>
      </w:r>
      <w:r w:rsidR="00135232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6B0A99">
        <w:rPr>
          <w:rFonts w:ascii="Times New Roman" w:hAnsi="Times New Roman"/>
          <w:b w:val="0"/>
          <w:color w:val="000000" w:themeColor="text1"/>
          <w:sz w:val="28"/>
          <w:szCs w:val="28"/>
        </w:rPr>
        <w:br/>
      </w:r>
      <w:r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на погашение обязательств, связанных с оплатой за топливно-энергетические ресурсы (газ, тепловая энергия, электрическая энергия, топливо), в </w:t>
      </w:r>
      <w:r w:rsidR="00135232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размере 846 000,00 </w:t>
      </w:r>
      <w:r w:rsidR="00B52F77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рублей</w:t>
      </w:r>
      <w:r w:rsidR="00135232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912EB9" w:rsidRPr="006B0A99" w:rsidRDefault="00F86DDE" w:rsidP="006B0A99">
      <w:pPr>
        <w:ind w:firstLine="851"/>
        <w:jc w:val="both"/>
        <w:rPr>
          <w:color w:val="000000" w:themeColor="text1"/>
          <w:sz w:val="28"/>
          <w:szCs w:val="28"/>
        </w:rPr>
      </w:pPr>
      <w:r w:rsidRPr="006B0A99">
        <w:rPr>
          <w:color w:val="000000" w:themeColor="text1"/>
          <w:sz w:val="28"/>
          <w:szCs w:val="28"/>
        </w:rPr>
        <w:t>5</w:t>
      </w:r>
      <w:r w:rsidR="00912EB9" w:rsidRPr="006B0A99">
        <w:rPr>
          <w:color w:val="000000" w:themeColor="text1"/>
          <w:sz w:val="28"/>
          <w:szCs w:val="28"/>
        </w:rPr>
        <w:t xml:space="preserve">. Установить, </w:t>
      </w:r>
      <w:r w:rsidR="000452E4" w:rsidRPr="006B0A99">
        <w:rPr>
          <w:color w:val="000000" w:themeColor="text1"/>
          <w:sz w:val="28"/>
          <w:szCs w:val="28"/>
        </w:rPr>
        <w:t>что средства</w:t>
      </w:r>
      <w:r w:rsidRPr="006B0A99">
        <w:rPr>
          <w:color w:val="000000" w:themeColor="text1"/>
          <w:sz w:val="28"/>
          <w:szCs w:val="28"/>
        </w:rPr>
        <w:t>, указанные в пунктах 3,4 настоящего постановления</w:t>
      </w:r>
      <w:r w:rsidR="000452E4" w:rsidRPr="006B0A99">
        <w:rPr>
          <w:color w:val="000000" w:themeColor="text1"/>
          <w:sz w:val="28"/>
          <w:szCs w:val="28"/>
        </w:rPr>
        <w:t xml:space="preserve"> </w:t>
      </w:r>
      <w:r w:rsidR="00064E34" w:rsidRPr="006B0A99">
        <w:rPr>
          <w:color w:val="000000" w:themeColor="text1"/>
          <w:sz w:val="28"/>
          <w:szCs w:val="28"/>
        </w:rPr>
        <w:t>направляются на погашение задолженности за фактически потребленный газ, предоставленный</w:t>
      </w:r>
      <w:r w:rsidR="000452E4" w:rsidRPr="006B0A99">
        <w:rPr>
          <w:iCs/>
          <w:color w:val="000000" w:themeColor="text1"/>
          <w:sz w:val="28"/>
          <w:szCs w:val="28"/>
        </w:rPr>
        <w:t xml:space="preserve"> </w:t>
      </w:r>
      <w:r w:rsidR="00064E34" w:rsidRPr="006B0A99">
        <w:rPr>
          <w:iCs/>
          <w:color w:val="000000" w:themeColor="text1"/>
          <w:sz w:val="28"/>
          <w:szCs w:val="28"/>
        </w:rPr>
        <w:t xml:space="preserve">акционерным обществом «Уралсевергаз» </w:t>
      </w:r>
      <w:r w:rsidR="0025666C" w:rsidRPr="006B0A99">
        <w:rPr>
          <w:color w:val="000000" w:themeColor="text1"/>
          <w:sz w:val="28"/>
          <w:szCs w:val="28"/>
        </w:rPr>
        <w:t>Муниципальному казенному предприятию «Энергокомплекс» Асбестовского горо</w:t>
      </w:r>
      <w:r w:rsidR="006A3EFA" w:rsidRPr="006B0A99">
        <w:rPr>
          <w:color w:val="000000" w:themeColor="text1"/>
          <w:sz w:val="28"/>
          <w:szCs w:val="28"/>
        </w:rPr>
        <w:t>дского округа</w:t>
      </w:r>
      <w:r w:rsidR="006B0A99">
        <w:rPr>
          <w:color w:val="000000" w:themeColor="text1"/>
          <w:sz w:val="28"/>
          <w:szCs w:val="28"/>
        </w:rPr>
        <w:t xml:space="preserve"> </w:t>
      </w:r>
      <w:r w:rsidRPr="006B0A99">
        <w:rPr>
          <w:color w:val="000000" w:themeColor="text1"/>
          <w:sz w:val="28"/>
          <w:szCs w:val="28"/>
        </w:rPr>
        <w:t xml:space="preserve">и </w:t>
      </w:r>
      <w:r w:rsidR="006A3EFA" w:rsidRPr="006B0A99">
        <w:rPr>
          <w:color w:val="000000" w:themeColor="text1"/>
          <w:sz w:val="28"/>
          <w:szCs w:val="28"/>
        </w:rPr>
        <w:t>Муниципальному унитарному предприятию «Горэнерго» Асбестовского городского округа</w:t>
      </w:r>
      <w:r w:rsidR="00C448CC" w:rsidRPr="006B0A99">
        <w:rPr>
          <w:color w:val="000000" w:themeColor="text1"/>
          <w:sz w:val="28"/>
          <w:szCs w:val="28"/>
        </w:rPr>
        <w:t>, в соответствии с условиями предоставления муниципальной гарантии.</w:t>
      </w:r>
    </w:p>
    <w:p w:rsidR="003A06F9" w:rsidRPr="006B0A99" w:rsidRDefault="00F86DDE" w:rsidP="006B0A99">
      <w:pPr>
        <w:pStyle w:val="2"/>
        <w:shd w:val="clear" w:color="auto" w:fill="auto"/>
        <w:spacing w:after="0" w:line="240" w:lineRule="auto"/>
        <w:ind w:firstLine="851"/>
        <w:jc w:val="both"/>
        <w:rPr>
          <w:color w:val="000000" w:themeColor="text1"/>
          <w:spacing w:val="0"/>
          <w:sz w:val="28"/>
          <w:szCs w:val="28"/>
        </w:rPr>
      </w:pPr>
      <w:r w:rsidRPr="006B0A99">
        <w:rPr>
          <w:color w:val="000000" w:themeColor="text1"/>
          <w:spacing w:val="0"/>
          <w:sz w:val="28"/>
          <w:szCs w:val="28"/>
        </w:rPr>
        <w:t>6</w:t>
      </w:r>
      <w:r w:rsidR="004A4B11" w:rsidRPr="006B0A99">
        <w:rPr>
          <w:color w:val="000000" w:themeColor="text1"/>
          <w:spacing w:val="0"/>
          <w:sz w:val="28"/>
          <w:szCs w:val="28"/>
        </w:rPr>
        <w:t xml:space="preserve">. Отделу жилищно-коммунального хозяйства, транспорта, связи и жилищной политики администрации Асбестовского городского округа </w:t>
      </w:r>
      <w:r w:rsidR="006B0A99">
        <w:rPr>
          <w:color w:val="000000" w:themeColor="text1"/>
          <w:spacing w:val="0"/>
          <w:sz w:val="28"/>
          <w:szCs w:val="28"/>
        </w:rPr>
        <w:br/>
      </w:r>
      <w:r w:rsidR="004A4B11" w:rsidRPr="006B0A99">
        <w:rPr>
          <w:color w:val="000000" w:themeColor="text1"/>
          <w:spacing w:val="0"/>
          <w:sz w:val="28"/>
          <w:szCs w:val="28"/>
        </w:rPr>
        <w:t>(</w:t>
      </w:r>
      <w:r w:rsidR="001D22F2" w:rsidRPr="006B0A99">
        <w:rPr>
          <w:color w:val="000000" w:themeColor="text1"/>
          <w:spacing w:val="0"/>
          <w:sz w:val="28"/>
          <w:szCs w:val="28"/>
        </w:rPr>
        <w:t>Кондовин А.С.</w:t>
      </w:r>
      <w:r w:rsidR="004A4B11" w:rsidRPr="006B0A99">
        <w:rPr>
          <w:color w:val="000000" w:themeColor="text1"/>
          <w:spacing w:val="0"/>
          <w:sz w:val="28"/>
          <w:szCs w:val="28"/>
        </w:rPr>
        <w:t>):</w:t>
      </w:r>
      <w:r w:rsidR="00C448CC" w:rsidRPr="006B0A99">
        <w:rPr>
          <w:color w:val="000000" w:themeColor="text1"/>
          <w:spacing w:val="0"/>
          <w:sz w:val="28"/>
          <w:szCs w:val="28"/>
        </w:rPr>
        <w:t xml:space="preserve"> </w:t>
      </w:r>
      <w:r w:rsidR="00C31013" w:rsidRPr="006B0A99">
        <w:rPr>
          <w:color w:val="000000" w:themeColor="text1"/>
          <w:spacing w:val="0"/>
          <w:sz w:val="28"/>
          <w:szCs w:val="28"/>
        </w:rPr>
        <w:t>своевременно предоставля</w:t>
      </w:r>
      <w:r w:rsidR="006C66BE" w:rsidRPr="006B0A99">
        <w:rPr>
          <w:color w:val="000000" w:themeColor="text1"/>
          <w:spacing w:val="0"/>
          <w:sz w:val="28"/>
          <w:szCs w:val="28"/>
        </w:rPr>
        <w:t>ть</w:t>
      </w:r>
      <w:r w:rsidR="00C31013" w:rsidRPr="006B0A99">
        <w:rPr>
          <w:color w:val="000000" w:themeColor="text1"/>
          <w:spacing w:val="0"/>
          <w:sz w:val="28"/>
          <w:szCs w:val="28"/>
        </w:rPr>
        <w:t xml:space="preserve"> в </w:t>
      </w:r>
      <w:r w:rsidR="006C66BE" w:rsidRPr="006B0A99">
        <w:rPr>
          <w:color w:val="000000" w:themeColor="text1"/>
          <w:spacing w:val="0"/>
          <w:sz w:val="28"/>
          <w:szCs w:val="28"/>
        </w:rPr>
        <w:t>Министерство энергетики и жилищно-коммунального хозяйства Свердловской области</w:t>
      </w:r>
      <w:r w:rsidR="00FE37A4" w:rsidRPr="006B0A99">
        <w:rPr>
          <w:color w:val="000000" w:themeColor="text1"/>
          <w:spacing w:val="0"/>
          <w:sz w:val="28"/>
          <w:szCs w:val="28"/>
        </w:rPr>
        <w:t xml:space="preserve"> (далее – Министерство</w:t>
      </w:r>
      <w:r w:rsidR="006C66BE" w:rsidRPr="006B0A99">
        <w:rPr>
          <w:color w:val="000000" w:themeColor="text1"/>
          <w:spacing w:val="0"/>
          <w:sz w:val="28"/>
          <w:szCs w:val="28"/>
        </w:rPr>
        <w:t>) платежные документы, подтверждающие использование средств областного бюджета</w:t>
      </w:r>
      <w:r w:rsidR="006C66BE" w:rsidRPr="006B0A99">
        <w:rPr>
          <w:iCs/>
          <w:color w:val="000000" w:themeColor="text1"/>
          <w:spacing w:val="0"/>
          <w:sz w:val="28"/>
          <w:szCs w:val="28"/>
        </w:rPr>
        <w:t xml:space="preserve"> на организацию электро-, тепло-, газо- и водоснабжения населения, водоотведения, снабжения населения топливом (по запросу Министерств</w:t>
      </w:r>
      <w:r w:rsidR="008109E5" w:rsidRPr="006B0A99">
        <w:rPr>
          <w:iCs/>
          <w:color w:val="000000" w:themeColor="text1"/>
          <w:spacing w:val="0"/>
          <w:sz w:val="28"/>
          <w:szCs w:val="28"/>
        </w:rPr>
        <w:t>а</w:t>
      </w:r>
      <w:r w:rsidR="006C66BE" w:rsidRPr="006B0A99">
        <w:rPr>
          <w:iCs/>
          <w:color w:val="000000" w:themeColor="text1"/>
          <w:spacing w:val="0"/>
          <w:sz w:val="28"/>
          <w:szCs w:val="28"/>
        </w:rPr>
        <w:t>)</w:t>
      </w:r>
      <w:r w:rsidR="008109E5" w:rsidRPr="006B0A99">
        <w:rPr>
          <w:iCs/>
          <w:color w:val="000000" w:themeColor="text1"/>
          <w:spacing w:val="0"/>
          <w:sz w:val="28"/>
          <w:szCs w:val="28"/>
        </w:rPr>
        <w:t>.</w:t>
      </w:r>
    </w:p>
    <w:p w:rsidR="00F73CF7" w:rsidRPr="006B0A99" w:rsidRDefault="00F86DDE" w:rsidP="006B0A99">
      <w:pPr>
        <w:pStyle w:val="2"/>
        <w:spacing w:after="0" w:line="240" w:lineRule="auto"/>
        <w:ind w:firstLine="851"/>
        <w:jc w:val="both"/>
        <w:rPr>
          <w:color w:val="000000" w:themeColor="text1"/>
          <w:spacing w:val="0"/>
          <w:sz w:val="28"/>
          <w:szCs w:val="28"/>
        </w:rPr>
      </w:pPr>
      <w:r w:rsidRPr="006B0A99">
        <w:rPr>
          <w:color w:val="000000" w:themeColor="text1"/>
          <w:spacing w:val="0"/>
          <w:sz w:val="28"/>
          <w:szCs w:val="28"/>
        </w:rPr>
        <w:t>7</w:t>
      </w:r>
      <w:r w:rsidR="00F73CF7" w:rsidRPr="006B0A99">
        <w:rPr>
          <w:color w:val="000000" w:themeColor="text1"/>
          <w:spacing w:val="0"/>
          <w:sz w:val="28"/>
          <w:szCs w:val="28"/>
        </w:rPr>
        <w:t>.</w:t>
      </w:r>
      <w:r w:rsidR="00F73CF7" w:rsidRPr="006B0A99">
        <w:rPr>
          <w:color w:val="000000" w:themeColor="text1"/>
          <w:spacing w:val="0"/>
          <w:sz w:val="28"/>
          <w:szCs w:val="28"/>
        </w:rPr>
        <w:tab/>
        <w:t>Муниципальному казенному учреждению Асбестовского городского округа «Центр обеспечения деятельности органов местного самоуправления» (Фомина Г.А.):</w:t>
      </w:r>
    </w:p>
    <w:p w:rsidR="00F73CF7" w:rsidRPr="006B0A99" w:rsidRDefault="008D4434" w:rsidP="006B0A99">
      <w:pPr>
        <w:widowControl/>
        <w:ind w:firstLine="851"/>
        <w:jc w:val="both"/>
        <w:rPr>
          <w:color w:val="000000" w:themeColor="text1"/>
          <w:sz w:val="28"/>
          <w:szCs w:val="28"/>
        </w:rPr>
      </w:pPr>
      <w:r w:rsidRPr="006B0A99">
        <w:rPr>
          <w:color w:val="000000" w:themeColor="text1"/>
          <w:sz w:val="28"/>
          <w:szCs w:val="28"/>
        </w:rPr>
        <w:t>1</w:t>
      </w:r>
      <w:r w:rsidR="00327E53" w:rsidRPr="006B0A99">
        <w:rPr>
          <w:color w:val="000000" w:themeColor="text1"/>
          <w:sz w:val="28"/>
          <w:szCs w:val="28"/>
        </w:rPr>
        <w:t>)</w:t>
      </w:r>
      <w:r w:rsidR="00F73CF7" w:rsidRPr="006B0A99">
        <w:rPr>
          <w:color w:val="000000" w:themeColor="text1"/>
          <w:sz w:val="28"/>
          <w:szCs w:val="28"/>
        </w:rPr>
        <w:t xml:space="preserve"> обеспечить результативность, адресность и целевой характер использования бюджетных средств в соответствии с утвержденными администрацией Асбестовского городского округа бюджетными ассигнованиями и </w:t>
      </w:r>
      <w:r w:rsidR="005D44C6" w:rsidRPr="006B0A99">
        <w:rPr>
          <w:color w:val="000000" w:themeColor="text1"/>
          <w:sz w:val="28"/>
          <w:szCs w:val="28"/>
        </w:rPr>
        <w:t>лимитами бюджетных обязательств;</w:t>
      </w:r>
    </w:p>
    <w:p w:rsidR="008D4434" w:rsidRPr="006B0A99" w:rsidRDefault="008D4434" w:rsidP="006B0A99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6B0A99">
        <w:rPr>
          <w:color w:val="000000" w:themeColor="text1"/>
          <w:sz w:val="28"/>
          <w:szCs w:val="28"/>
        </w:rPr>
        <w:t>2) своевременно уведомлять Финансовое управление администрации Асбестовского городского округа о суммах и датах поступления средств областного бюджета, предоставленных в форме межбюджетного трансферта;</w:t>
      </w:r>
    </w:p>
    <w:p w:rsidR="00F73CF7" w:rsidRPr="006B0A99" w:rsidRDefault="00327E53" w:rsidP="006B0A99">
      <w:pPr>
        <w:widowControl/>
        <w:ind w:firstLine="851"/>
        <w:jc w:val="both"/>
        <w:rPr>
          <w:color w:val="000000" w:themeColor="text1"/>
          <w:sz w:val="28"/>
          <w:szCs w:val="28"/>
        </w:rPr>
      </w:pPr>
      <w:r w:rsidRPr="006B0A99">
        <w:rPr>
          <w:color w:val="000000" w:themeColor="text1"/>
          <w:sz w:val="28"/>
          <w:szCs w:val="28"/>
        </w:rPr>
        <w:lastRenderedPageBreak/>
        <w:t>3)</w:t>
      </w:r>
      <w:r w:rsidR="00F73CF7" w:rsidRPr="006B0A99">
        <w:rPr>
          <w:color w:val="000000" w:themeColor="text1"/>
          <w:sz w:val="28"/>
          <w:szCs w:val="28"/>
        </w:rPr>
        <w:t xml:space="preserve"> производить оплату расходов в соответствии с </w:t>
      </w:r>
      <w:hyperlink r:id="rId8" w:history="1">
        <w:r w:rsidR="00F73CF7" w:rsidRPr="006B0A99">
          <w:rPr>
            <w:color w:val="000000" w:themeColor="text1"/>
            <w:sz w:val="28"/>
            <w:szCs w:val="28"/>
          </w:rPr>
          <w:t>Порядком</w:t>
        </w:r>
      </w:hyperlink>
      <w:r w:rsidR="00F73CF7" w:rsidRPr="006B0A99">
        <w:rPr>
          <w:color w:val="000000" w:themeColor="text1"/>
          <w:sz w:val="28"/>
          <w:szCs w:val="28"/>
        </w:rPr>
        <w:t>,</w:t>
      </w:r>
      <w:r w:rsidR="00FE37A4" w:rsidRPr="006B0A99">
        <w:rPr>
          <w:color w:val="000000" w:themeColor="text1"/>
          <w:sz w:val="28"/>
          <w:szCs w:val="28"/>
        </w:rPr>
        <w:t xml:space="preserve"> утвержденным настоящим п</w:t>
      </w:r>
      <w:r w:rsidR="008D4434" w:rsidRPr="006B0A99">
        <w:rPr>
          <w:color w:val="000000" w:themeColor="text1"/>
          <w:sz w:val="28"/>
          <w:szCs w:val="28"/>
        </w:rPr>
        <w:t>остановлением.</w:t>
      </w:r>
    </w:p>
    <w:p w:rsidR="009A162C" w:rsidRPr="006B0A99" w:rsidRDefault="00F86DDE" w:rsidP="006B0A99">
      <w:pPr>
        <w:ind w:firstLine="851"/>
        <w:jc w:val="both"/>
        <w:rPr>
          <w:color w:val="000000" w:themeColor="text1"/>
          <w:sz w:val="28"/>
          <w:szCs w:val="28"/>
        </w:rPr>
      </w:pPr>
      <w:r w:rsidRPr="006B0A99">
        <w:rPr>
          <w:color w:val="000000" w:themeColor="text1"/>
          <w:sz w:val="28"/>
          <w:szCs w:val="28"/>
        </w:rPr>
        <w:t>8</w:t>
      </w:r>
      <w:r w:rsidR="009A162C" w:rsidRPr="006B0A99">
        <w:rPr>
          <w:color w:val="000000" w:themeColor="text1"/>
          <w:sz w:val="28"/>
          <w:szCs w:val="28"/>
        </w:rPr>
        <w:t>. Финансовому управлению администрации Асбестовского городского округа (Валова С.Г.):</w:t>
      </w:r>
    </w:p>
    <w:p w:rsidR="009A162C" w:rsidRPr="006B0A99" w:rsidRDefault="009A162C" w:rsidP="006B0A99">
      <w:pPr>
        <w:pStyle w:val="22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color w:val="000000" w:themeColor="text1"/>
          <w:sz w:val="28"/>
          <w:szCs w:val="28"/>
        </w:rPr>
        <w:t>1) производить финансирование расходов, в пределах утвержденных бюджетных ассигнований, лимитов бюджетных обязательств на 2020 год и доведенных предельных объемов финансирования на указанные цели;</w:t>
      </w:r>
    </w:p>
    <w:p w:rsidR="003A06F9" w:rsidRPr="006B0A99" w:rsidRDefault="009A162C" w:rsidP="006B0A99">
      <w:pPr>
        <w:pStyle w:val="22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color w:val="000000" w:themeColor="text1"/>
          <w:sz w:val="28"/>
          <w:szCs w:val="28"/>
        </w:rPr>
        <w:t>2) осуществлять финансовый контроль за использованием бюджетных средств.</w:t>
      </w:r>
    </w:p>
    <w:p w:rsidR="009A162C" w:rsidRPr="006B0A99" w:rsidRDefault="00064E34" w:rsidP="006B0A99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B0A99">
        <w:rPr>
          <w:color w:val="000000" w:themeColor="text1"/>
          <w:sz w:val="28"/>
          <w:szCs w:val="28"/>
        </w:rPr>
        <w:t>9</w:t>
      </w:r>
      <w:r w:rsidR="009A162C" w:rsidRPr="006B0A99">
        <w:rPr>
          <w:color w:val="000000" w:themeColor="text1"/>
          <w:sz w:val="28"/>
          <w:szCs w:val="28"/>
        </w:rPr>
        <w:t xml:space="preserve">. </w:t>
      </w:r>
      <w:r w:rsidR="009A162C" w:rsidRPr="006B0A99">
        <w:rPr>
          <w:color w:val="000000" w:themeColor="text1"/>
          <w:sz w:val="28"/>
          <w:szCs w:val="28"/>
          <w:shd w:val="clear" w:color="auto" w:fill="FFFFFF"/>
        </w:rPr>
        <w:t>Опубликовать настоящее постановление в специальном выпуске газеты «Асбестовский рабочий» «Муниципальный вестник» без приложения, разместить полный текст настоящего постановления с приложени</w:t>
      </w:r>
      <w:r w:rsidR="00CC7D9C" w:rsidRPr="006B0A99">
        <w:rPr>
          <w:color w:val="000000" w:themeColor="text1"/>
          <w:sz w:val="28"/>
          <w:szCs w:val="28"/>
          <w:shd w:val="clear" w:color="auto" w:fill="FFFFFF"/>
        </w:rPr>
        <w:t xml:space="preserve">ем </w:t>
      </w:r>
      <w:r w:rsidR="009A162C" w:rsidRPr="006B0A99">
        <w:rPr>
          <w:color w:val="000000" w:themeColor="text1"/>
          <w:sz w:val="28"/>
          <w:szCs w:val="28"/>
          <w:shd w:val="clear" w:color="auto" w:fill="FFFFFF"/>
        </w:rPr>
        <w:t>в сетевом издании в сети «Интернет» по адресу (</w:t>
      </w:r>
      <w:hyperlink r:id="rId9" w:history="1">
        <w:r w:rsidR="009A162C" w:rsidRPr="006B0A99">
          <w:rPr>
            <w:rStyle w:val="ad"/>
            <w:color w:val="000000" w:themeColor="text1"/>
            <w:sz w:val="28"/>
            <w:szCs w:val="28"/>
            <w:lang w:val="en-US"/>
          </w:rPr>
          <w:t>www</w:t>
        </w:r>
        <w:r w:rsidR="009A162C" w:rsidRPr="006B0A99">
          <w:rPr>
            <w:rStyle w:val="ad"/>
            <w:color w:val="000000" w:themeColor="text1"/>
            <w:sz w:val="28"/>
            <w:szCs w:val="28"/>
          </w:rPr>
          <w:t>.</w:t>
        </w:r>
        <w:r w:rsidR="009A162C" w:rsidRPr="006B0A99">
          <w:rPr>
            <w:rStyle w:val="ad"/>
            <w:color w:val="000000" w:themeColor="text1"/>
            <w:sz w:val="28"/>
            <w:szCs w:val="28"/>
            <w:lang w:val="en-US"/>
          </w:rPr>
          <w:t>arasb</w:t>
        </w:r>
        <w:r w:rsidR="009A162C" w:rsidRPr="006B0A99">
          <w:rPr>
            <w:rStyle w:val="ad"/>
            <w:color w:val="000000" w:themeColor="text1"/>
            <w:sz w:val="28"/>
            <w:szCs w:val="28"/>
          </w:rPr>
          <w:t>.</w:t>
        </w:r>
        <w:r w:rsidR="009A162C" w:rsidRPr="006B0A99">
          <w:rPr>
            <w:rStyle w:val="ad"/>
            <w:color w:val="000000" w:themeColor="text1"/>
            <w:sz w:val="28"/>
            <w:szCs w:val="28"/>
            <w:lang w:val="en-US"/>
          </w:rPr>
          <w:t>ru</w:t>
        </w:r>
      </w:hyperlink>
      <w:r w:rsidR="009A162C" w:rsidRPr="006B0A99">
        <w:rPr>
          <w:color w:val="000000" w:themeColor="text1"/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10" w:tgtFrame="_blank" w:history="1">
        <w:r w:rsidR="009A162C" w:rsidRPr="006B0A99">
          <w:rPr>
            <w:rStyle w:val="ad"/>
            <w:color w:val="000000" w:themeColor="text1"/>
            <w:sz w:val="28"/>
            <w:szCs w:val="28"/>
          </w:rPr>
          <w:t>www.asbestadm.ru</w:t>
        </w:r>
      </w:hyperlink>
      <w:r w:rsidR="009A162C" w:rsidRPr="006B0A99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9A162C" w:rsidRPr="006B0A99" w:rsidRDefault="00064E34" w:rsidP="006B0A99">
      <w:pPr>
        <w:pStyle w:val="22"/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9A162C" w:rsidRPr="006B0A99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</w:t>
      </w:r>
      <w:r w:rsidR="009A162C" w:rsidRPr="006B0A99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Первого заместителя главы администрации Асбестовского городского округа Л.И. Кирьянову. </w:t>
      </w:r>
    </w:p>
    <w:p w:rsidR="008D4434" w:rsidRPr="006B0A99" w:rsidRDefault="008D4434" w:rsidP="006B0A99">
      <w:pPr>
        <w:pStyle w:val="22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434" w:rsidRPr="00F922BB" w:rsidRDefault="008D4434" w:rsidP="006B0A99">
      <w:pPr>
        <w:pStyle w:val="22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434" w:rsidRPr="006B0A99" w:rsidRDefault="008D4434" w:rsidP="00E43AB0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  <w:spacing w:val="0"/>
          <w:sz w:val="28"/>
          <w:szCs w:val="28"/>
        </w:rPr>
      </w:pPr>
      <w:r w:rsidRPr="006B0A99">
        <w:rPr>
          <w:color w:val="000000" w:themeColor="text1"/>
          <w:spacing w:val="0"/>
          <w:sz w:val="28"/>
          <w:szCs w:val="28"/>
        </w:rPr>
        <w:t>Г</w:t>
      </w:r>
      <w:r w:rsidR="00D4370F" w:rsidRPr="006B0A99">
        <w:rPr>
          <w:color w:val="000000" w:themeColor="text1"/>
          <w:spacing w:val="0"/>
          <w:sz w:val="28"/>
          <w:szCs w:val="28"/>
        </w:rPr>
        <w:t>лав</w:t>
      </w:r>
      <w:r w:rsidRPr="006B0A99">
        <w:rPr>
          <w:color w:val="000000" w:themeColor="text1"/>
          <w:spacing w:val="0"/>
          <w:sz w:val="28"/>
          <w:szCs w:val="28"/>
        </w:rPr>
        <w:t>а</w:t>
      </w:r>
    </w:p>
    <w:p w:rsidR="001C11ED" w:rsidRPr="006B0A99" w:rsidRDefault="00E43AB0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color w:val="000000" w:themeColor="text1"/>
          <w:spacing w:val="0"/>
          <w:sz w:val="28"/>
          <w:szCs w:val="28"/>
        </w:rPr>
      </w:pPr>
      <w:r w:rsidRPr="006B0A99">
        <w:rPr>
          <w:color w:val="000000" w:themeColor="text1"/>
          <w:spacing w:val="0"/>
          <w:sz w:val="28"/>
          <w:szCs w:val="28"/>
        </w:rPr>
        <w:t xml:space="preserve">Асбестовского </w:t>
      </w:r>
      <w:r w:rsidR="008D4434" w:rsidRPr="006B0A99">
        <w:rPr>
          <w:color w:val="000000" w:themeColor="text1"/>
          <w:spacing w:val="0"/>
          <w:sz w:val="28"/>
          <w:szCs w:val="28"/>
        </w:rPr>
        <w:t>городского округа</w:t>
      </w:r>
      <w:r w:rsidR="008D4434" w:rsidRPr="006B0A99">
        <w:rPr>
          <w:color w:val="000000" w:themeColor="text1"/>
          <w:spacing w:val="0"/>
          <w:sz w:val="28"/>
          <w:szCs w:val="28"/>
        </w:rPr>
        <w:tab/>
      </w:r>
      <w:r w:rsidR="008D4434" w:rsidRPr="006B0A99">
        <w:rPr>
          <w:color w:val="000000" w:themeColor="text1"/>
          <w:spacing w:val="0"/>
          <w:sz w:val="28"/>
          <w:szCs w:val="28"/>
        </w:rPr>
        <w:tab/>
      </w:r>
      <w:r w:rsidR="008D4434" w:rsidRPr="006B0A99">
        <w:rPr>
          <w:color w:val="000000" w:themeColor="text1"/>
          <w:spacing w:val="0"/>
          <w:sz w:val="28"/>
          <w:szCs w:val="28"/>
        </w:rPr>
        <w:tab/>
      </w:r>
      <w:r w:rsidR="008D4434" w:rsidRPr="006B0A99">
        <w:rPr>
          <w:color w:val="000000" w:themeColor="text1"/>
          <w:spacing w:val="0"/>
          <w:sz w:val="28"/>
          <w:szCs w:val="28"/>
        </w:rPr>
        <w:tab/>
      </w:r>
      <w:r w:rsidR="008D4434" w:rsidRPr="006B0A99">
        <w:rPr>
          <w:color w:val="000000" w:themeColor="text1"/>
          <w:spacing w:val="0"/>
          <w:sz w:val="28"/>
          <w:szCs w:val="28"/>
        </w:rPr>
        <w:tab/>
      </w:r>
      <w:r w:rsidR="008D4434" w:rsidRPr="006B0A99">
        <w:rPr>
          <w:color w:val="000000" w:themeColor="text1"/>
          <w:spacing w:val="0"/>
          <w:sz w:val="28"/>
          <w:szCs w:val="28"/>
        </w:rPr>
        <w:tab/>
        <w:t xml:space="preserve">   </w:t>
      </w:r>
      <w:r w:rsidR="006B0A99" w:rsidRPr="006B0A99">
        <w:rPr>
          <w:color w:val="000000" w:themeColor="text1"/>
          <w:spacing w:val="0"/>
          <w:sz w:val="28"/>
          <w:szCs w:val="28"/>
        </w:rPr>
        <w:t xml:space="preserve"> </w:t>
      </w:r>
      <w:r w:rsidR="008D4434" w:rsidRPr="006B0A99">
        <w:rPr>
          <w:color w:val="000000" w:themeColor="text1"/>
          <w:spacing w:val="0"/>
          <w:sz w:val="28"/>
          <w:szCs w:val="28"/>
        </w:rPr>
        <w:t xml:space="preserve"> Н.Р. Тихонова</w:t>
      </w:r>
    </w:p>
    <w:p w:rsidR="008D4434" w:rsidRDefault="008D4434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8D4434" w:rsidRDefault="008D4434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8D4434" w:rsidRDefault="008D4434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8D4434" w:rsidRDefault="008D4434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8D4434" w:rsidRDefault="008D4434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8D4434" w:rsidRDefault="008D4434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8D4434" w:rsidRDefault="008D4434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8D4434" w:rsidRDefault="008D4434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8D4434" w:rsidRDefault="008D4434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F87CE0" w:rsidRDefault="00F87CE0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F86DDE" w:rsidRDefault="00F86DDE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F86DDE" w:rsidRDefault="00F86DDE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F86DDE" w:rsidRDefault="00F86DDE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F86DDE" w:rsidRDefault="00F86DDE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F86DDE" w:rsidRDefault="00F86DDE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F86DDE" w:rsidRDefault="00F86DDE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F86DDE" w:rsidRDefault="00F86DDE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F86DDE" w:rsidRDefault="00F86DDE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F86DDE" w:rsidRDefault="00F86DDE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1137C2" w:rsidRDefault="001137C2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1C1D11" w:rsidRDefault="001C1D11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3616D0" w:rsidRDefault="003616D0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3616D0" w:rsidRDefault="003616D0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3616D0" w:rsidRDefault="003616D0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spacing w:val="7"/>
          <w:sz w:val="28"/>
          <w:szCs w:val="28"/>
        </w:rPr>
      </w:pPr>
    </w:p>
    <w:p w:rsidR="000B7FA0" w:rsidRPr="001F121B" w:rsidRDefault="000B7FA0" w:rsidP="000B7FA0">
      <w:pPr>
        <w:ind w:left="5812"/>
        <w:rPr>
          <w:sz w:val="24"/>
          <w:szCs w:val="24"/>
        </w:rPr>
      </w:pPr>
      <w:r w:rsidRPr="001F121B">
        <w:rPr>
          <w:sz w:val="24"/>
          <w:szCs w:val="24"/>
        </w:rPr>
        <w:lastRenderedPageBreak/>
        <w:t>Приложение № 1</w:t>
      </w:r>
    </w:p>
    <w:p w:rsidR="000B7FA0" w:rsidRPr="001F121B" w:rsidRDefault="000B7FA0" w:rsidP="000B7FA0">
      <w:pPr>
        <w:ind w:left="5812"/>
        <w:rPr>
          <w:sz w:val="24"/>
          <w:szCs w:val="24"/>
        </w:rPr>
      </w:pPr>
      <w:r w:rsidRPr="001F121B">
        <w:rPr>
          <w:sz w:val="24"/>
          <w:szCs w:val="24"/>
        </w:rPr>
        <w:t>к постановлению администрации</w:t>
      </w:r>
    </w:p>
    <w:p w:rsidR="000B7FA0" w:rsidRPr="001F121B" w:rsidRDefault="000B7FA0" w:rsidP="000B7FA0">
      <w:pPr>
        <w:ind w:left="5812"/>
        <w:rPr>
          <w:sz w:val="24"/>
          <w:szCs w:val="24"/>
        </w:rPr>
      </w:pPr>
      <w:r w:rsidRPr="001F121B">
        <w:rPr>
          <w:sz w:val="24"/>
          <w:szCs w:val="24"/>
        </w:rPr>
        <w:t>Асбестовского городского округа</w:t>
      </w:r>
    </w:p>
    <w:p w:rsidR="000B7FA0" w:rsidRPr="001F121B" w:rsidRDefault="000B7FA0" w:rsidP="000B7FA0">
      <w:pPr>
        <w:ind w:left="5812"/>
        <w:outlineLvl w:val="0"/>
        <w:rPr>
          <w:sz w:val="24"/>
          <w:szCs w:val="24"/>
        </w:rPr>
      </w:pPr>
      <w:r w:rsidRPr="001F121B">
        <w:rPr>
          <w:sz w:val="24"/>
          <w:szCs w:val="24"/>
        </w:rPr>
        <w:t xml:space="preserve">от </w:t>
      </w:r>
      <w:r w:rsidR="006B0A99">
        <w:rPr>
          <w:sz w:val="24"/>
          <w:szCs w:val="24"/>
        </w:rPr>
        <w:t>19</w:t>
      </w:r>
      <w:r w:rsidRPr="001F121B">
        <w:rPr>
          <w:sz w:val="24"/>
          <w:szCs w:val="24"/>
        </w:rPr>
        <w:t>.</w:t>
      </w:r>
      <w:r w:rsidR="006B0A99">
        <w:rPr>
          <w:sz w:val="24"/>
          <w:szCs w:val="24"/>
        </w:rPr>
        <w:t>06</w:t>
      </w:r>
      <w:r w:rsidRPr="001F121B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1F121B">
        <w:rPr>
          <w:sz w:val="24"/>
          <w:szCs w:val="24"/>
        </w:rPr>
        <w:t xml:space="preserve"> № </w:t>
      </w:r>
      <w:r w:rsidR="006B0A99">
        <w:rPr>
          <w:sz w:val="24"/>
          <w:szCs w:val="24"/>
        </w:rPr>
        <w:t>364</w:t>
      </w:r>
      <w:r>
        <w:rPr>
          <w:sz w:val="24"/>
          <w:szCs w:val="24"/>
        </w:rPr>
        <w:t>-</w:t>
      </w:r>
      <w:r w:rsidRPr="001F121B">
        <w:rPr>
          <w:sz w:val="24"/>
          <w:szCs w:val="24"/>
        </w:rPr>
        <w:t xml:space="preserve">ПА </w:t>
      </w:r>
    </w:p>
    <w:p w:rsidR="000B7FA0" w:rsidRPr="00CB56E2" w:rsidRDefault="000B7FA0" w:rsidP="000B7FA0">
      <w:pPr>
        <w:ind w:left="5812"/>
        <w:outlineLvl w:val="0"/>
      </w:pPr>
    </w:p>
    <w:p w:rsidR="0067141A" w:rsidRDefault="0067141A" w:rsidP="0067141A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z w:val="28"/>
          <w:szCs w:val="28"/>
          <w:lang w:eastAsia="ru-RU"/>
        </w:rPr>
      </w:pPr>
    </w:p>
    <w:p w:rsidR="00311F46" w:rsidRPr="006B0A99" w:rsidRDefault="00311F46" w:rsidP="00311F46">
      <w:pPr>
        <w:pStyle w:val="ConsPlusTitle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iCs/>
          <w:color w:val="000000" w:themeColor="text1"/>
          <w:sz w:val="28"/>
          <w:szCs w:val="28"/>
        </w:rPr>
        <w:t>Порядок</w:t>
      </w:r>
    </w:p>
    <w:p w:rsidR="001008DB" w:rsidRPr="006B0A99" w:rsidRDefault="001008DB" w:rsidP="001008DB">
      <w:pPr>
        <w:pStyle w:val="ConsPlusTitle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iCs/>
          <w:color w:val="000000" w:themeColor="text1"/>
          <w:sz w:val="28"/>
          <w:szCs w:val="28"/>
        </w:rPr>
        <w:t>расходования целевых средств областного бюджета, предоставленных бюджету Асбестовского го</w:t>
      </w:r>
      <w:r w:rsid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родского округа </w:t>
      </w:r>
      <w:r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форме межбюджетного трансферта на организацию электро-, тепло-, газо- и водоснабжения населения, водоотведения, снабжения населения топливом и средств бюджета Асбестовского городского округа на погашение обязательств, связанных с оплатой за топливно-энергетические ресурсы </w:t>
      </w:r>
    </w:p>
    <w:p w:rsidR="001008DB" w:rsidRPr="006B0A99" w:rsidRDefault="001008DB" w:rsidP="001008DB">
      <w:pPr>
        <w:pStyle w:val="ConsPlusTitle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iCs/>
          <w:color w:val="000000" w:themeColor="text1"/>
          <w:sz w:val="28"/>
          <w:szCs w:val="28"/>
        </w:rPr>
        <w:t>(газ, тепловая энергия, электрическая энергия, топливо) в 2020 году</w:t>
      </w:r>
    </w:p>
    <w:p w:rsidR="006B0A99" w:rsidRPr="006B0A99" w:rsidRDefault="006B0A99" w:rsidP="001008DB">
      <w:pPr>
        <w:pStyle w:val="5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1008DB" w:rsidRPr="001008DB" w:rsidRDefault="0067141A" w:rsidP="00C27F02">
      <w:pPr>
        <w:pStyle w:val="ConsPlusTitle"/>
        <w:ind w:firstLine="851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1008DB">
        <w:rPr>
          <w:rFonts w:ascii="Times New Roman" w:hAnsi="Times New Roman"/>
          <w:b w:val="0"/>
          <w:sz w:val="28"/>
          <w:szCs w:val="28"/>
        </w:rPr>
        <w:t xml:space="preserve">1. </w:t>
      </w:r>
      <w:r w:rsidR="001C11ED" w:rsidRPr="001008DB">
        <w:rPr>
          <w:rFonts w:ascii="Times New Roman" w:hAnsi="Times New Roman"/>
          <w:b w:val="0"/>
          <w:sz w:val="28"/>
          <w:szCs w:val="28"/>
        </w:rPr>
        <w:t>Настоящий Порядок</w:t>
      </w:r>
      <w:r w:rsidR="00C123A6" w:rsidRPr="001008DB">
        <w:rPr>
          <w:rFonts w:ascii="Times New Roman" w:hAnsi="Times New Roman"/>
          <w:b w:val="0"/>
          <w:sz w:val="28"/>
          <w:szCs w:val="28"/>
        </w:rPr>
        <w:t xml:space="preserve"> </w:t>
      </w:r>
      <w:r w:rsidR="001C1D11">
        <w:rPr>
          <w:rFonts w:ascii="Times New Roman" w:hAnsi="Times New Roman"/>
          <w:b w:val="0"/>
          <w:sz w:val="28"/>
          <w:szCs w:val="28"/>
        </w:rPr>
        <w:t xml:space="preserve">определяет </w:t>
      </w:r>
      <w:r w:rsidR="001008DB" w:rsidRPr="001008DB">
        <w:rPr>
          <w:rFonts w:ascii="Times New Roman" w:hAnsi="Times New Roman"/>
          <w:b w:val="0"/>
          <w:iCs/>
          <w:sz w:val="28"/>
          <w:szCs w:val="28"/>
        </w:rPr>
        <w:t>расходовани</w:t>
      </w:r>
      <w:r w:rsidR="001C1D11">
        <w:rPr>
          <w:rFonts w:ascii="Times New Roman" w:hAnsi="Times New Roman"/>
          <w:b w:val="0"/>
          <w:iCs/>
          <w:sz w:val="28"/>
          <w:szCs w:val="28"/>
        </w:rPr>
        <w:t>е</w:t>
      </w:r>
      <w:r w:rsidR="001008DB" w:rsidRPr="001008DB">
        <w:rPr>
          <w:rFonts w:ascii="Times New Roman" w:hAnsi="Times New Roman"/>
          <w:b w:val="0"/>
          <w:iCs/>
          <w:sz w:val="28"/>
          <w:szCs w:val="28"/>
        </w:rPr>
        <w:t xml:space="preserve"> целевых средств областного бюджета, предоставленных бюджету </w:t>
      </w:r>
      <w:r w:rsidR="006B0A99">
        <w:rPr>
          <w:rFonts w:ascii="Times New Roman" w:hAnsi="Times New Roman"/>
          <w:b w:val="0"/>
          <w:iCs/>
          <w:sz w:val="28"/>
          <w:szCs w:val="28"/>
        </w:rPr>
        <w:t>Асбестовского городского округа</w:t>
      </w:r>
      <w:r w:rsidR="001008DB" w:rsidRPr="001008DB">
        <w:rPr>
          <w:rFonts w:ascii="Times New Roman" w:hAnsi="Times New Roman"/>
          <w:b w:val="0"/>
          <w:iCs/>
          <w:sz w:val="28"/>
          <w:szCs w:val="28"/>
        </w:rPr>
        <w:t xml:space="preserve"> в форме межбюджетного трансферта на организацию электро-, тепло-, газо- и водоснабжения населения, водоотведения, снабжения населения топливом и средств бюджета Асбестовского городского округа на погашение обязательств, связанных с оплатой за топливно-энергетические ресурсы </w:t>
      </w:r>
      <w:r w:rsidR="001008DB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1008DB" w:rsidRPr="001008DB">
        <w:rPr>
          <w:rFonts w:ascii="Times New Roman" w:hAnsi="Times New Roman"/>
          <w:b w:val="0"/>
          <w:iCs/>
          <w:sz w:val="28"/>
          <w:szCs w:val="28"/>
        </w:rPr>
        <w:t>(газ, тепловая энергия, электрическая энергия, топливо) в 2020 году</w:t>
      </w:r>
      <w:r w:rsidR="00CC7D9C">
        <w:rPr>
          <w:rFonts w:ascii="Times New Roman" w:hAnsi="Times New Roman"/>
          <w:b w:val="0"/>
          <w:iCs/>
          <w:sz w:val="28"/>
          <w:szCs w:val="28"/>
        </w:rPr>
        <w:t>.</w:t>
      </w:r>
    </w:p>
    <w:p w:rsidR="003C6DB6" w:rsidRPr="001008DB" w:rsidRDefault="002E3BF2" w:rsidP="00C27F02">
      <w:pPr>
        <w:pStyle w:val="ConsPlusTitle"/>
        <w:ind w:firstLine="851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1008DB">
        <w:rPr>
          <w:rFonts w:ascii="Times New Roman" w:hAnsi="Times New Roman"/>
          <w:b w:val="0"/>
          <w:sz w:val="28"/>
          <w:szCs w:val="28"/>
        </w:rPr>
        <w:t>2</w:t>
      </w:r>
      <w:r w:rsidR="003C6DB6" w:rsidRPr="001008DB">
        <w:rPr>
          <w:rFonts w:ascii="Times New Roman" w:hAnsi="Times New Roman"/>
          <w:b w:val="0"/>
          <w:sz w:val="28"/>
          <w:szCs w:val="28"/>
        </w:rPr>
        <w:t xml:space="preserve">. Целевые средства областного бюджета, предоставленные бюджету Асбестовского городского округа в форме </w:t>
      </w:r>
      <w:r w:rsidR="00A72532" w:rsidRPr="001008DB">
        <w:rPr>
          <w:rFonts w:ascii="Times New Roman" w:hAnsi="Times New Roman"/>
          <w:b w:val="0"/>
          <w:sz w:val="28"/>
          <w:szCs w:val="28"/>
        </w:rPr>
        <w:t>межбюдж</w:t>
      </w:r>
      <w:r w:rsidR="007B4485">
        <w:rPr>
          <w:rFonts w:ascii="Times New Roman" w:hAnsi="Times New Roman"/>
          <w:b w:val="0"/>
          <w:sz w:val="28"/>
          <w:szCs w:val="28"/>
        </w:rPr>
        <w:t>етного трансферта</w:t>
      </w:r>
      <w:r w:rsidR="003C6DB6" w:rsidRPr="001008DB">
        <w:rPr>
          <w:rFonts w:ascii="Times New Roman" w:hAnsi="Times New Roman"/>
          <w:b w:val="0"/>
          <w:sz w:val="28"/>
          <w:szCs w:val="28"/>
        </w:rPr>
        <w:t xml:space="preserve"> </w:t>
      </w:r>
      <w:r w:rsidR="00C27F02">
        <w:rPr>
          <w:rFonts w:ascii="Times New Roman" w:hAnsi="Times New Roman"/>
          <w:b w:val="0"/>
          <w:sz w:val="28"/>
          <w:szCs w:val="28"/>
        </w:rPr>
        <w:br/>
      </w:r>
      <w:r w:rsidR="006B0A99">
        <w:rPr>
          <w:rFonts w:ascii="Times New Roman" w:hAnsi="Times New Roman"/>
          <w:b w:val="0"/>
          <w:sz w:val="28"/>
          <w:szCs w:val="28"/>
        </w:rPr>
        <w:t>в</w:t>
      </w:r>
      <w:r w:rsidR="00360696">
        <w:rPr>
          <w:rFonts w:ascii="Times New Roman" w:hAnsi="Times New Roman"/>
          <w:b w:val="0"/>
          <w:sz w:val="28"/>
          <w:szCs w:val="28"/>
        </w:rPr>
        <w:t xml:space="preserve"> </w:t>
      </w:r>
      <w:r w:rsidR="00A72532" w:rsidRPr="001008DB">
        <w:rPr>
          <w:rFonts w:ascii="Times New Roman" w:hAnsi="Times New Roman"/>
          <w:b w:val="0"/>
          <w:sz w:val="28"/>
          <w:szCs w:val="28"/>
        </w:rPr>
        <w:t>2020</w:t>
      </w:r>
      <w:r w:rsidR="00BF5A2B" w:rsidRPr="001008DB">
        <w:rPr>
          <w:rFonts w:ascii="Times New Roman" w:hAnsi="Times New Roman"/>
          <w:b w:val="0"/>
          <w:sz w:val="28"/>
          <w:szCs w:val="28"/>
        </w:rPr>
        <w:t xml:space="preserve"> году </w:t>
      </w:r>
      <w:r w:rsidR="00A72532" w:rsidRPr="001008DB">
        <w:rPr>
          <w:rFonts w:ascii="Times New Roman" w:hAnsi="Times New Roman"/>
          <w:b w:val="0"/>
          <w:iCs/>
          <w:sz w:val="28"/>
          <w:szCs w:val="28"/>
        </w:rPr>
        <w:t xml:space="preserve">на организацию электро-, тепло-, газо- и водоснабжения населения, водоотведения, снабжения населения топливом, </w:t>
      </w:r>
      <w:r w:rsidR="003C6DB6" w:rsidRPr="001008DB">
        <w:rPr>
          <w:rFonts w:ascii="Times New Roman" w:hAnsi="Times New Roman"/>
          <w:b w:val="0"/>
          <w:sz w:val="28"/>
          <w:szCs w:val="28"/>
        </w:rPr>
        <w:t>подлежат зачислению в доходы бюджета Асбестовского городского округа п</w:t>
      </w:r>
      <w:r w:rsidR="00C27F02">
        <w:rPr>
          <w:rFonts w:ascii="Times New Roman" w:hAnsi="Times New Roman"/>
          <w:b w:val="0"/>
          <w:sz w:val="28"/>
          <w:szCs w:val="28"/>
        </w:rPr>
        <w:t xml:space="preserve">о коду бюджетной классификации </w:t>
      </w:r>
      <w:r w:rsidR="003C6DB6" w:rsidRPr="001008DB">
        <w:rPr>
          <w:rFonts w:ascii="Times New Roman" w:hAnsi="Times New Roman"/>
          <w:b w:val="0"/>
          <w:sz w:val="28"/>
          <w:szCs w:val="28"/>
        </w:rPr>
        <w:t>доходов 901202</w:t>
      </w:r>
      <w:r w:rsidR="00A72532" w:rsidRPr="001008DB">
        <w:rPr>
          <w:rFonts w:ascii="Times New Roman" w:hAnsi="Times New Roman"/>
          <w:b w:val="0"/>
          <w:sz w:val="28"/>
          <w:szCs w:val="28"/>
        </w:rPr>
        <w:t>49999040000150</w:t>
      </w:r>
      <w:r w:rsidR="003C6DB6" w:rsidRPr="001008DB">
        <w:rPr>
          <w:rFonts w:ascii="Times New Roman" w:hAnsi="Times New Roman"/>
          <w:b w:val="0"/>
        </w:rPr>
        <w:t xml:space="preserve"> </w:t>
      </w:r>
      <w:r w:rsidR="003C6DB6" w:rsidRPr="001008DB">
        <w:rPr>
          <w:rFonts w:ascii="Times New Roman" w:hAnsi="Times New Roman"/>
          <w:b w:val="0"/>
          <w:sz w:val="28"/>
          <w:szCs w:val="28"/>
        </w:rPr>
        <w:t>«</w:t>
      </w:r>
      <w:r w:rsidR="00A72532" w:rsidRPr="001008DB">
        <w:rPr>
          <w:rFonts w:ascii="Times New Roman" w:hAnsi="Times New Roman"/>
          <w:b w:val="0"/>
          <w:sz w:val="28"/>
          <w:szCs w:val="28"/>
        </w:rPr>
        <w:t>Межбюджетные трансферты из областного бюджета местным бюджетам на организацию электро-, тепло-, газо- и водоснабжения населения, водоотведения, снабжения населения топливом</w:t>
      </w:r>
      <w:r w:rsidR="00B80BBF" w:rsidRPr="001008DB">
        <w:rPr>
          <w:rFonts w:ascii="Times New Roman" w:hAnsi="Times New Roman"/>
          <w:b w:val="0"/>
          <w:sz w:val="28"/>
          <w:szCs w:val="28"/>
        </w:rPr>
        <w:t>».</w:t>
      </w:r>
    </w:p>
    <w:p w:rsidR="003C6DB6" w:rsidRPr="001179A2" w:rsidRDefault="002E3BF2" w:rsidP="00C27F02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3C6DB6" w:rsidRPr="006703C4">
        <w:rPr>
          <w:sz w:val="28"/>
          <w:szCs w:val="28"/>
        </w:rPr>
        <w:t>. Расходо</w:t>
      </w:r>
      <w:r w:rsidR="00C27F02">
        <w:rPr>
          <w:sz w:val="28"/>
          <w:szCs w:val="28"/>
        </w:rPr>
        <w:t xml:space="preserve">вание целевых средств </w:t>
      </w:r>
      <w:r w:rsidR="003C6DB6" w:rsidRPr="006703C4">
        <w:rPr>
          <w:sz w:val="28"/>
          <w:szCs w:val="28"/>
        </w:rPr>
        <w:t>областного бюджета осуществляется администрацией Асбестовског</w:t>
      </w:r>
      <w:r w:rsidR="006B0A99">
        <w:rPr>
          <w:sz w:val="28"/>
          <w:szCs w:val="28"/>
        </w:rPr>
        <w:t xml:space="preserve">о городского округа по разделу 0500 </w:t>
      </w:r>
      <w:r w:rsidR="003C6DB6" w:rsidRPr="006703C4">
        <w:rPr>
          <w:sz w:val="28"/>
          <w:szCs w:val="28"/>
        </w:rPr>
        <w:t>«Жилищно-коммунальное хозяйство», подразделу 050</w:t>
      </w:r>
      <w:r w:rsidR="006703C4" w:rsidRPr="006703C4">
        <w:rPr>
          <w:sz w:val="28"/>
          <w:szCs w:val="28"/>
        </w:rPr>
        <w:t>2</w:t>
      </w:r>
      <w:r w:rsidR="003C6DB6" w:rsidRPr="006703C4">
        <w:rPr>
          <w:sz w:val="28"/>
          <w:szCs w:val="28"/>
        </w:rPr>
        <w:t xml:space="preserve"> «</w:t>
      </w:r>
      <w:r w:rsidR="006703C4" w:rsidRPr="006703C4">
        <w:rPr>
          <w:sz w:val="28"/>
          <w:szCs w:val="28"/>
        </w:rPr>
        <w:t>Коммунальное</w:t>
      </w:r>
      <w:r w:rsidR="003C6DB6" w:rsidRPr="006703C4">
        <w:rPr>
          <w:sz w:val="28"/>
          <w:szCs w:val="28"/>
        </w:rPr>
        <w:t xml:space="preserve"> хозяйство», целевой статье </w:t>
      </w:r>
      <w:r w:rsidR="006703C4" w:rsidRPr="006703C4">
        <w:rPr>
          <w:sz w:val="28"/>
          <w:szCs w:val="28"/>
        </w:rPr>
        <w:t>9903942800</w:t>
      </w:r>
      <w:r w:rsidR="003C6DB6" w:rsidRPr="006703C4">
        <w:rPr>
          <w:sz w:val="28"/>
          <w:szCs w:val="28"/>
        </w:rPr>
        <w:t xml:space="preserve"> «</w:t>
      </w:r>
      <w:r w:rsidR="006703C4" w:rsidRPr="006703C4">
        <w:rPr>
          <w:sz w:val="28"/>
          <w:szCs w:val="28"/>
        </w:rPr>
        <w:t>Содействие в организации</w:t>
      </w:r>
      <w:r w:rsidR="006703C4" w:rsidRPr="006703C4">
        <w:rPr>
          <w:iCs/>
          <w:sz w:val="28"/>
          <w:szCs w:val="28"/>
        </w:rPr>
        <w:t xml:space="preserve"> электро-, тепло-, газо- и водоснабжения населения, водоотведения, снабжения населения топливом</w:t>
      </w:r>
      <w:r w:rsidR="003C6DB6" w:rsidRPr="006703C4">
        <w:rPr>
          <w:sz w:val="28"/>
          <w:szCs w:val="28"/>
        </w:rPr>
        <w:t>»,</w:t>
      </w:r>
      <w:r w:rsidR="003C6DB6">
        <w:rPr>
          <w:sz w:val="28"/>
          <w:szCs w:val="28"/>
        </w:rPr>
        <w:t xml:space="preserve"> </w:t>
      </w:r>
      <w:r w:rsidR="006B0A99">
        <w:rPr>
          <w:sz w:val="28"/>
          <w:szCs w:val="28"/>
        </w:rPr>
        <w:t xml:space="preserve">виду расходов </w:t>
      </w:r>
      <w:r w:rsidR="00363246">
        <w:rPr>
          <w:sz w:val="28"/>
          <w:szCs w:val="28"/>
        </w:rPr>
        <w:t>843 «Исполнение муниципальных гарантий»,</w:t>
      </w:r>
      <w:r w:rsidR="00363246" w:rsidRPr="00102536">
        <w:rPr>
          <w:sz w:val="28"/>
          <w:szCs w:val="28"/>
        </w:rPr>
        <w:t xml:space="preserve"> коду классификации</w:t>
      </w:r>
      <w:r w:rsidR="00363246" w:rsidRPr="00BF466D">
        <w:rPr>
          <w:sz w:val="28"/>
          <w:szCs w:val="28"/>
        </w:rPr>
        <w:t xml:space="preserve"> операций сектора государственного управления </w:t>
      </w:r>
      <w:r w:rsidR="00363246">
        <w:rPr>
          <w:sz w:val="28"/>
          <w:szCs w:val="28"/>
        </w:rPr>
        <w:t>297</w:t>
      </w:r>
      <w:r w:rsidR="00363246" w:rsidRPr="00BF466D">
        <w:rPr>
          <w:sz w:val="28"/>
          <w:szCs w:val="28"/>
        </w:rPr>
        <w:t xml:space="preserve"> </w:t>
      </w:r>
      <w:r w:rsidR="007309C2">
        <w:rPr>
          <w:rFonts w:eastAsiaTheme="minorHAnsi"/>
          <w:sz w:val="28"/>
          <w:szCs w:val="28"/>
          <w:lang w:eastAsia="en-US"/>
        </w:rPr>
        <w:t>«</w:t>
      </w:r>
      <w:r w:rsidR="00363246">
        <w:rPr>
          <w:rFonts w:eastAsiaTheme="minorHAnsi"/>
          <w:sz w:val="28"/>
          <w:szCs w:val="28"/>
          <w:lang w:eastAsia="en-US"/>
        </w:rPr>
        <w:t>Иные выплаты текущего характера организациям</w:t>
      </w:r>
      <w:r w:rsidR="007309C2">
        <w:rPr>
          <w:rFonts w:eastAsiaTheme="minorHAnsi"/>
          <w:sz w:val="28"/>
          <w:szCs w:val="28"/>
          <w:lang w:eastAsia="en-US"/>
        </w:rPr>
        <w:t xml:space="preserve">» </w:t>
      </w:r>
      <w:r w:rsidR="003C6DB6">
        <w:rPr>
          <w:sz w:val="28"/>
          <w:szCs w:val="28"/>
        </w:rPr>
        <w:t xml:space="preserve">в сумме </w:t>
      </w:r>
      <w:r w:rsidR="008932DD">
        <w:rPr>
          <w:sz w:val="28"/>
          <w:szCs w:val="28"/>
        </w:rPr>
        <w:t>2 154 000</w:t>
      </w:r>
      <w:r w:rsidR="002D59E7">
        <w:rPr>
          <w:sz w:val="28"/>
          <w:szCs w:val="28"/>
        </w:rPr>
        <w:t>,00</w:t>
      </w:r>
      <w:r w:rsidR="003C6DB6">
        <w:rPr>
          <w:sz w:val="28"/>
          <w:szCs w:val="28"/>
        </w:rPr>
        <w:t xml:space="preserve"> рублей</w:t>
      </w:r>
      <w:r w:rsidR="003C6DB6" w:rsidRPr="00E54F73">
        <w:rPr>
          <w:sz w:val="28"/>
          <w:szCs w:val="28"/>
        </w:rPr>
        <w:t>.</w:t>
      </w:r>
    </w:p>
    <w:p w:rsidR="009A22B4" w:rsidRDefault="002E3BF2" w:rsidP="00C27F02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DB6">
        <w:rPr>
          <w:sz w:val="28"/>
          <w:szCs w:val="28"/>
        </w:rPr>
        <w:t>. Расходование средств бюджета А</w:t>
      </w:r>
      <w:r w:rsidR="006B0A99">
        <w:rPr>
          <w:sz w:val="28"/>
          <w:szCs w:val="28"/>
        </w:rPr>
        <w:t xml:space="preserve">сбестовского городского округа </w:t>
      </w:r>
      <w:r w:rsidR="003C6DB6">
        <w:rPr>
          <w:sz w:val="28"/>
          <w:szCs w:val="28"/>
        </w:rPr>
        <w:t xml:space="preserve">осуществляется администрацией Асбестовского городского округа по разделу </w:t>
      </w:r>
      <w:r w:rsidR="00E05F85">
        <w:rPr>
          <w:sz w:val="28"/>
          <w:szCs w:val="28"/>
        </w:rPr>
        <w:t>0100</w:t>
      </w:r>
      <w:r w:rsidR="003C6DB6">
        <w:rPr>
          <w:sz w:val="28"/>
          <w:szCs w:val="28"/>
        </w:rPr>
        <w:t xml:space="preserve"> «</w:t>
      </w:r>
      <w:r w:rsidR="00E05F85">
        <w:rPr>
          <w:sz w:val="28"/>
          <w:szCs w:val="28"/>
        </w:rPr>
        <w:t>Общегосударственные вопросы</w:t>
      </w:r>
      <w:r w:rsidR="006B0A99">
        <w:rPr>
          <w:sz w:val="28"/>
          <w:szCs w:val="28"/>
        </w:rPr>
        <w:t xml:space="preserve">», </w:t>
      </w:r>
      <w:r w:rsidR="003C6DB6">
        <w:rPr>
          <w:sz w:val="28"/>
          <w:szCs w:val="28"/>
        </w:rPr>
        <w:t>подразделу 0</w:t>
      </w:r>
      <w:r w:rsidR="00E05F85">
        <w:rPr>
          <w:sz w:val="28"/>
          <w:szCs w:val="28"/>
        </w:rPr>
        <w:t>113</w:t>
      </w:r>
      <w:r w:rsidR="003C6DB6">
        <w:rPr>
          <w:sz w:val="28"/>
          <w:szCs w:val="28"/>
        </w:rPr>
        <w:t xml:space="preserve"> «</w:t>
      </w:r>
      <w:r w:rsidR="00E05F85">
        <w:rPr>
          <w:sz w:val="28"/>
          <w:szCs w:val="28"/>
        </w:rPr>
        <w:t>Другие общегосударственные вопросы</w:t>
      </w:r>
      <w:r w:rsidR="003C6DB6">
        <w:rPr>
          <w:sz w:val="28"/>
          <w:szCs w:val="28"/>
        </w:rPr>
        <w:t xml:space="preserve">», целевой статье </w:t>
      </w:r>
      <w:r w:rsidR="00E05F85">
        <w:rPr>
          <w:sz w:val="28"/>
          <w:szCs w:val="28"/>
        </w:rPr>
        <w:t>990091А130</w:t>
      </w:r>
      <w:r w:rsidR="003C6DB6">
        <w:rPr>
          <w:sz w:val="28"/>
          <w:szCs w:val="28"/>
        </w:rPr>
        <w:t xml:space="preserve"> «</w:t>
      </w:r>
      <w:r w:rsidR="001C1D11">
        <w:rPr>
          <w:sz w:val="28"/>
          <w:szCs w:val="28"/>
        </w:rPr>
        <w:t>Муниципальные гарантии Асбестовского городского округа</w:t>
      </w:r>
      <w:r w:rsidR="009A22B4">
        <w:rPr>
          <w:sz w:val="28"/>
          <w:szCs w:val="28"/>
        </w:rPr>
        <w:t>»,</w:t>
      </w:r>
      <w:r w:rsidR="003C6DB6">
        <w:rPr>
          <w:sz w:val="28"/>
          <w:szCs w:val="28"/>
        </w:rPr>
        <w:t xml:space="preserve"> </w:t>
      </w:r>
      <w:r w:rsidR="006B0A99">
        <w:rPr>
          <w:sz w:val="28"/>
          <w:szCs w:val="28"/>
        </w:rPr>
        <w:t xml:space="preserve">виду расходов </w:t>
      </w:r>
      <w:r w:rsidR="00690F99">
        <w:rPr>
          <w:sz w:val="28"/>
          <w:szCs w:val="28"/>
        </w:rPr>
        <w:t>843 «Исполнение муниципальных гарантий»,</w:t>
      </w:r>
      <w:r w:rsidR="00690F99" w:rsidRPr="00102536">
        <w:rPr>
          <w:sz w:val="28"/>
          <w:szCs w:val="28"/>
        </w:rPr>
        <w:t xml:space="preserve"> коду классификации</w:t>
      </w:r>
      <w:r w:rsidR="00690F99" w:rsidRPr="00BF466D">
        <w:rPr>
          <w:sz w:val="28"/>
          <w:szCs w:val="28"/>
        </w:rPr>
        <w:t xml:space="preserve"> операций сектора государственного управления </w:t>
      </w:r>
      <w:r w:rsidR="00690F99">
        <w:rPr>
          <w:sz w:val="28"/>
          <w:szCs w:val="28"/>
        </w:rPr>
        <w:t>297</w:t>
      </w:r>
      <w:r w:rsidR="00690F99" w:rsidRPr="00BF466D">
        <w:rPr>
          <w:sz w:val="28"/>
          <w:szCs w:val="28"/>
        </w:rPr>
        <w:t xml:space="preserve"> </w:t>
      </w:r>
      <w:r w:rsidR="00690F99">
        <w:rPr>
          <w:rFonts w:eastAsiaTheme="minorHAnsi"/>
          <w:sz w:val="28"/>
          <w:szCs w:val="28"/>
          <w:lang w:eastAsia="en-US"/>
        </w:rPr>
        <w:t xml:space="preserve">«Иные выплаты текущего характера организациям» </w:t>
      </w:r>
      <w:r w:rsidR="009A22B4">
        <w:rPr>
          <w:sz w:val="28"/>
          <w:szCs w:val="28"/>
        </w:rPr>
        <w:t xml:space="preserve">в сумме </w:t>
      </w:r>
      <w:r w:rsidR="00E05F85">
        <w:rPr>
          <w:sz w:val="28"/>
          <w:szCs w:val="28"/>
        </w:rPr>
        <w:t>846 000,00</w:t>
      </w:r>
      <w:r w:rsidR="009A22B4">
        <w:rPr>
          <w:sz w:val="28"/>
          <w:szCs w:val="28"/>
        </w:rPr>
        <w:t xml:space="preserve"> рублей</w:t>
      </w:r>
      <w:r w:rsidR="009A22B4" w:rsidRPr="00E54F73">
        <w:rPr>
          <w:sz w:val="28"/>
          <w:szCs w:val="28"/>
        </w:rPr>
        <w:t>.</w:t>
      </w:r>
    </w:p>
    <w:p w:rsidR="00225125" w:rsidRPr="0025666C" w:rsidRDefault="00497377" w:rsidP="00C27F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64E34" w:rsidRPr="0025666C">
        <w:rPr>
          <w:sz w:val="28"/>
          <w:szCs w:val="28"/>
        </w:rPr>
        <w:t xml:space="preserve">. </w:t>
      </w:r>
      <w:r w:rsidR="00225125">
        <w:rPr>
          <w:sz w:val="28"/>
          <w:szCs w:val="28"/>
        </w:rPr>
        <w:t xml:space="preserve">Целевые средства областного бюджета и средства бюджета Асбестовского городского округа расходуются </w:t>
      </w:r>
      <w:r w:rsidR="00360696">
        <w:rPr>
          <w:sz w:val="28"/>
          <w:szCs w:val="28"/>
        </w:rPr>
        <w:t xml:space="preserve">в соответствии с договором </w:t>
      </w:r>
      <w:r w:rsidR="00C27F02">
        <w:rPr>
          <w:sz w:val="28"/>
          <w:szCs w:val="28"/>
        </w:rPr>
        <w:br/>
      </w:r>
      <w:r w:rsidR="006B0A99">
        <w:rPr>
          <w:sz w:val="28"/>
          <w:szCs w:val="28"/>
        </w:rPr>
        <w:t xml:space="preserve">от 24.01.2020 </w:t>
      </w:r>
      <w:r w:rsidR="00360696">
        <w:rPr>
          <w:sz w:val="28"/>
          <w:szCs w:val="28"/>
        </w:rPr>
        <w:t>№ 1-15-11/20</w:t>
      </w:r>
      <w:r w:rsidR="001C1D11">
        <w:rPr>
          <w:sz w:val="28"/>
          <w:szCs w:val="28"/>
        </w:rPr>
        <w:t xml:space="preserve"> </w:t>
      </w:r>
      <w:r w:rsidR="00360696">
        <w:rPr>
          <w:sz w:val="28"/>
          <w:szCs w:val="28"/>
        </w:rPr>
        <w:t xml:space="preserve">о предоставлении муниципальной гарантии </w:t>
      </w:r>
      <w:r w:rsidR="00C27F02">
        <w:rPr>
          <w:sz w:val="28"/>
          <w:szCs w:val="28"/>
        </w:rPr>
        <w:br/>
      </w:r>
      <w:r w:rsidR="00360696">
        <w:rPr>
          <w:sz w:val="28"/>
          <w:szCs w:val="28"/>
        </w:rPr>
        <w:t>на погашение задолженности Муниципальным казенным предприятием «Энергокомплекс» Асбестовского городского округа за фактически потребленный газ, предоставленный акционе</w:t>
      </w:r>
      <w:r w:rsidR="006B0A99">
        <w:rPr>
          <w:sz w:val="28"/>
          <w:szCs w:val="28"/>
        </w:rPr>
        <w:t xml:space="preserve">рным обществом «Уралсевергаз», </w:t>
      </w:r>
      <w:r w:rsidR="00360696">
        <w:rPr>
          <w:sz w:val="28"/>
          <w:szCs w:val="28"/>
        </w:rPr>
        <w:t xml:space="preserve">и договором </w:t>
      </w:r>
      <w:r w:rsidR="00C27F02">
        <w:rPr>
          <w:sz w:val="28"/>
          <w:szCs w:val="28"/>
        </w:rPr>
        <w:br/>
      </w:r>
      <w:r w:rsidR="0005647F">
        <w:rPr>
          <w:sz w:val="28"/>
          <w:szCs w:val="28"/>
        </w:rPr>
        <w:t xml:space="preserve">от 24.01.2020 </w:t>
      </w:r>
      <w:r w:rsidR="00360696">
        <w:rPr>
          <w:sz w:val="28"/>
          <w:szCs w:val="28"/>
        </w:rPr>
        <w:t>№ 2-15-10</w:t>
      </w:r>
      <w:r w:rsidR="001C1D11">
        <w:rPr>
          <w:sz w:val="28"/>
          <w:szCs w:val="28"/>
        </w:rPr>
        <w:t xml:space="preserve">/19 </w:t>
      </w:r>
      <w:r w:rsidR="00360696">
        <w:rPr>
          <w:sz w:val="28"/>
          <w:szCs w:val="28"/>
        </w:rPr>
        <w:t xml:space="preserve">о предоставлении муниципальной гарантии </w:t>
      </w:r>
      <w:r w:rsidR="00C27F02">
        <w:rPr>
          <w:sz w:val="28"/>
          <w:szCs w:val="28"/>
        </w:rPr>
        <w:br/>
      </w:r>
      <w:r w:rsidR="00360696">
        <w:rPr>
          <w:sz w:val="28"/>
          <w:szCs w:val="28"/>
        </w:rPr>
        <w:t>на погашении задолженности Муниципальным унитарным предприятием «Горэнерго» Асбестовского городского округа за фактически потребленный газ, поставленный акционерным обществом «Уралсевергаз».</w:t>
      </w:r>
    </w:p>
    <w:p w:rsidR="003C6DB6" w:rsidRDefault="00497377" w:rsidP="00C27F0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C6DB6">
        <w:rPr>
          <w:rFonts w:ascii="Times New Roman" w:hAnsi="Times New Roman"/>
          <w:sz w:val="28"/>
          <w:szCs w:val="28"/>
        </w:rPr>
        <w:t xml:space="preserve">. Средства областного бюджета, предоставленные в форме </w:t>
      </w:r>
      <w:r w:rsidR="00C1056E">
        <w:rPr>
          <w:rFonts w:ascii="Times New Roman" w:hAnsi="Times New Roman"/>
          <w:sz w:val="28"/>
          <w:szCs w:val="28"/>
        </w:rPr>
        <w:t>межбюджетного трансферта</w:t>
      </w:r>
      <w:r w:rsidR="003C6DB6">
        <w:rPr>
          <w:rFonts w:ascii="Times New Roman" w:hAnsi="Times New Roman"/>
          <w:sz w:val="28"/>
          <w:szCs w:val="28"/>
        </w:rPr>
        <w:t>, и средства бюджета Асбестовского городского округа 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:rsidR="003C6DB6" w:rsidRDefault="00497377" w:rsidP="00C27F0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C6DB6">
        <w:rPr>
          <w:rFonts w:ascii="Times New Roman" w:hAnsi="Times New Roman"/>
          <w:sz w:val="28"/>
          <w:szCs w:val="28"/>
        </w:rPr>
        <w:t xml:space="preserve">. Не использованные остатки </w:t>
      </w:r>
      <w:r w:rsidR="001C1D11">
        <w:rPr>
          <w:rFonts w:ascii="Times New Roman" w:hAnsi="Times New Roman"/>
          <w:sz w:val="28"/>
          <w:szCs w:val="28"/>
        </w:rPr>
        <w:t>межбюджетного трансферта</w:t>
      </w:r>
      <w:r w:rsidR="003C6DB6">
        <w:rPr>
          <w:rFonts w:ascii="Times New Roman" w:hAnsi="Times New Roman"/>
          <w:sz w:val="28"/>
          <w:szCs w:val="28"/>
        </w:rPr>
        <w:t xml:space="preserve"> подлежат возврату в областной бюджет в порядке, установленном бюджетным законодательством.</w:t>
      </w:r>
    </w:p>
    <w:p w:rsidR="005F5541" w:rsidRPr="006B0A99" w:rsidRDefault="00497377" w:rsidP="00C27F0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C6DB6">
        <w:rPr>
          <w:rFonts w:ascii="Times New Roman" w:hAnsi="Times New Roman"/>
          <w:sz w:val="28"/>
          <w:szCs w:val="28"/>
        </w:rPr>
        <w:t xml:space="preserve">. Финансовый контроль за целевым использованием бюджетных средств осуществляется Финансовым управлением администрации </w:t>
      </w:r>
      <w:r w:rsidR="006B0A99">
        <w:rPr>
          <w:rFonts w:ascii="Times New Roman" w:hAnsi="Times New Roman"/>
          <w:sz w:val="28"/>
          <w:szCs w:val="28"/>
        </w:rPr>
        <w:t>Асбестовского городского округа.</w:t>
      </w:r>
    </w:p>
    <w:sectPr w:rsidR="005F5541" w:rsidRPr="006B0A99" w:rsidSect="006B0A99">
      <w:headerReference w:type="default" r:id="rId11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24C" w:rsidRDefault="0077424C" w:rsidP="00AB5317">
      <w:r>
        <w:separator/>
      </w:r>
    </w:p>
  </w:endnote>
  <w:endnote w:type="continuationSeparator" w:id="1">
    <w:p w:rsidR="0077424C" w:rsidRDefault="0077424C" w:rsidP="00AB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24C" w:rsidRDefault="0077424C" w:rsidP="00AB5317">
      <w:r>
        <w:separator/>
      </w:r>
    </w:p>
  </w:footnote>
  <w:footnote w:type="continuationSeparator" w:id="1">
    <w:p w:rsidR="0077424C" w:rsidRDefault="0077424C" w:rsidP="00AB5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07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F5EA9" w:rsidRPr="00772B8C" w:rsidRDefault="00664D61">
        <w:pPr>
          <w:pStyle w:val="a9"/>
          <w:jc w:val="center"/>
          <w:rPr>
            <w:sz w:val="28"/>
            <w:szCs w:val="28"/>
          </w:rPr>
        </w:pPr>
        <w:r w:rsidRPr="00772B8C">
          <w:rPr>
            <w:sz w:val="28"/>
            <w:szCs w:val="28"/>
          </w:rPr>
          <w:fldChar w:fldCharType="begin"/>
        </w:r>
        <w:r w:rsidR="001F5EA9" w:rsidRPr="00772B8C">
          <w:rPr>
            <w:sz w:val="28"/>
            <w:szCs w:val="28"/>
          </w:rPr>
          <w:instrText xml:space="preserve"> PAGE   \* MERGEFORMAT </w:instrText>
        </w:r>
        <w:r w:rsidRPr="00772B8C">
          <w:rPr>
            <w:sz w:val="28"/>
            <w:szCs w:val="28"/>
          </w:rPr>
          <w:fldChar w:fldCharType="separate"/>
        </w:r>
        <w:r w:rsidR="000A0FFB">
          <w:rPr>
            <w:noProof/>
            <w:sz w:val="28"/>
            <w:szCs w:val="28"/>
          </w:rPr>
          <w:t>5</w:t>
        </w:r>
        <w:r w:rsidRPr="00772B8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B0C"/>
    <w:multiLevelType w:val="hybridMultilevel"/>
    <w:tmpl w:val="4446918C"/>
    <w:lvl w:ilvl="0" w:tplc="471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AE0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348F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DD1F02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00BB1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CB42D1"/>
    <w:multiLevelType w:val="hybridMultilevel"/>
    <w:tmpl w:val="F7BC6D2E"/>
    <w:lvl w:ilvl="0" w:tplc="9F88C0C0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1E0AF7"/>
    <w:multiLevelType w:val="multilevel"/>
    <w:tmpl w:val="9F7A8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B2F98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0358BE"/>
    <w:multiLevelType w:val="multilevel"/>
    <w:tmpl w:val="CDAA9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AA73EB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434F1"/>
    <w:multiLevelType w:val="multilevel"/>
    <w:tmpl w:val="77EAA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D97B54"/>
    <w:multiLevelType w:val="multilevel"/>
    <w:tmpl w:val="53EE6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AF257F"/>
    <w:multiLevelType w:val="multilevel"/>
    <w:tmpl w:val="75909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C436C2"/>
    <w:multiLevelType w:val="multilevel"/>
    <w:tmpl w:val="3258D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04656D"/>
    <w:multiLevelType w:val="multilevel"/>
    <w:tmpl w:val="C3AC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E656D5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317B6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400FCC"/>
    <w:multiLevelType w:val="multilevel"/>
    <w:tmpl w:val="5AD87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165BEA"/>
    <w:multiLevelType w:val="multilevel"/>
    <w:tmpl w:val="B4CE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0C4014"/>
    <w:multiLevelType w:val="multilevel"/>
    <w:tmpl w:val="62908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07486D"/>
    <w:multiLevelType w:val="multilevel"/>
    <w:tmpl w:val="A3BABD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74187"/>
    <w:multiLevelType w:val="multilevel"/>
    <w:tmpl w:val="5202B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7C32A0"/>
    <w:multiLevelType w:val="hybridMultilevel"/>
    <w:tmpl w:val="1C0E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14CA5"/>
    <w:multiLevelType w:val="hybridMultilevel"/>
    <w:tmpl w:val="69542D08"/>
    <w:lvl w:ilvl="0" w:tplc="17209CF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56182D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8D29E5"/>
    <w:multiLevelType w:val="multilevel"/>
    <w:tmpl w:val="4064B0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F62C3D"/>
    <w:multiLevelType w:val="hybridMultilevel"/>
    <w:tmpl w:val="8A229D46"/>
    <w:lvl w:ilvl="0" w:tplc="E47E408C">
      <w:start w:val="3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18"/>
  </w:num>
  <w:num w:numId="5">
    <w:abstractNumId w:val="20"/>
  </w:num>
  <w:num w:numId="6">
    <w:abstractNumId w:val="21"/>
  </w:num>
  <w:num w:numId="7">
    <w:abstractNumId w:val="10"/>
  </w:num>
  <w:num w:numId="8">
    <w:abstractNumId w:val="11"/>
  </w:num>
  <w:num w:numId="9">
    <w:abstractNumId w:val="26"/>
  </w:num>
  <w:num w:numId="10">
    <w:abstractNumId w:val="5"/>
  </w:num>
  <w:num w:numId="11">
    <w:abstractNumId w:val="9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8"/>
  </w:num>
  <w:num w:numId="17">
    <w:abstractNumId w:val="25"/>
  </w:num>
  <w:num w:numId="18">
    <w:abstractNumId w:val="19"/>
  </w:num>
  <w:num w:numId="19">
    <w:abstractNumId w:val="3"/>
  </w:num>
  <w:num w:numId="20">
    <w:abstractNumId w:val="12"/>
  </w:num>
  <w:num w:numId="21">
    <w:abstractNumId w:val="13"/>
  </w:num>
  <w:num w:numId="22">
    <w:abstractNumId w:val="16"/>
  </w:num>
  <w:num w:numId="23">
    <w:abstractNumId w:val="23"/>
  </w:num>
  <w:num w:numId="24">
    <w:abstractNumId w:val="4"/>
  </w:num>
  <w:num w:numId="25">
    <w:abstractNumId w:val="7"/>
  </w:num>
  <w:num w:numId="26">
    <w:abstractNumId w:val="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605"/>
    <w:rsid w:val="00007C26"/>
    <w:rsid w:val="00010281"/>
    <w:rsid w:val="00011E8C"/>
    <w:rsid w:val="00012A03"/>
    <w:rsid w:val="00016B7B"/>
    <w:rsid w:val="00017690"/>
    <w:rsid w:val="00036204"/>
    <w:rsid w:val="00040AAD"/>
    <w:rsid w:val="00042F12"/>
    <w:rsid w:val="00043E4E"/>
    <w:rsid w:val="000452E4"/>
    <w:rsid w:val="0005487C"/>
    <w:rsid w:val="0005647F"/>
    <w:rsid w:val="00064E34"/>
    <w:rsid w:val="00074D17"/>
    <w:rsid w:val="000A0FFB"/>
    <w:rsid w:val="000A5B00"/>
    <w:rsid w:val="000B6C26"/>
    <w:rsid w:val="000B7FA0"/>
    <w:rsid w:val="000C792F"/>
    <w:rsid w:val="000D4E7C"/>
    <w:rsid w:val="000E352F"/>
    <w:rsid w:val="000E36A4"/>
    <w:rsid w:val="000F3332"/>
    <w:rsid w:val="001008DB"/>
    <w:rsid w:val="0010681A"/>
    <w:rsid w:val="0011002F"/>
    <w:rsid w:val="001137C2"/>
    <w:rsid w:val="001179A2"/>
    <w:rsid w:val="00126244"/>
    <w:rsid w:val="00130B6F"/>
    <w:rsid w:val="00135232"/>
    <w:rsid w:val="0013637C"/>
    <w:rsid w:val="001512C1"/>
    <w:rsid w:val="00154C00"/>
    <w:rsid w:val="00155EDF"/>
    <w:rsid w:val="001734B9"/>
    <w:rsid w:val="001B4683"/>
    <w:rsid w:val="001C11ED"/>
    <w:rsid w:val="001C1D11"/>
    <w:rsid w:val="001C3F31"/>
    <w:rsid w:val="001C449D"/>
    <w:rsid w:val="001C62E6"/>
    <w:rsid w:val="001D2228"/>
    <w:rsid w:val="001D22F2"/>
    <w:rsid w:val="001D38E2"/>
    <w:rsid w:val="001F53EB"/>
    <w:rsid w:val="001F5EA9"/>
    <w:rsid w:val="001F6614"/>
    <w:rsid w:val="00203266"/>
    <w:rsid w:val="0020420A"/>
    <w:rsid w:val="00204584"/>
    <w:rsid w:val="002069F8"/>
    <w:rsid w:val="0021500A"/>
    <w:rsid w:val="002249DD"/>
    <w:rsid w:val="00225125"/>
    <w:rsid w:val="00234578"/>
    <w:rsid w:val="002427D4"/>
    <w:rsid w:val="0024357C"/>
    <w:rsid w:val="0025666C"/>
    <w:rsid w:val="002642D4"/>
    <w:rsid w:val="00272E32"/>
    <w:rsid w:val="00274A67"/>
    <w:rsid w:val="00290060"/>
    <w:rsid w:val="002953EE"/>
    <w:rsid w:val="002A0031"/>
    <w:rsid w:val="002D3564"/>
    <w:rsid w:val="002D59E7"/>
    <w:rsid w:val="002D7E43"/>
    <w:rsid w:val="002E3BF2"/>
    <w:rsid w:val="00300CC1"/>
    <w:rsid w:val="00302169"/>
    <w:rsid w:val="00303611"/>
    <w:rsid w:val="003047FA"/>
    <w:rsid w:val="00311F46"/>
    <w:rsid w:val="0031697B"/>
    <w:rsid w:val="00322886"/>
    <w:rsid w:val="00327E53"/>
    <w:rsid w:val="00336292"/>
    <w:rsid w:val="0034440B"/>
    <w:rsid w:val="003467A1"/>
    <w:rsid w:val="00360696"/>
    <w:rsid w:val="003616D0"/>
    <w:rsid w:val="00363246"/>
    <w:rsid w:val="00364887"/>
    <w:rsid w:val="003A06F9"/>
    <w:rsid w:val="003B55CD"/>
    <w:rsid w:val="003C1C4F"/>
    <w:rsid w:val="003C6DB6"/>
    <w:rsid w:val="003D3C31"/>
    <w:rsid w:val="003E6313"/>
    <w:rsid w:val="003F7689"/>
    <w:rsid w:val="00403A82"/>
    <w:rsid w:val="00410EA6"/>
    <w:rsid w:val="004139EF"/>
    <w:rsid w:val="00420661"/>
    <w:rsid w:val="00424447"/>
    <w:rsid w:val="00433492"/>
    <w:rsid w:val="0044217C"/>
    <w:rsid w:val="00446241"/>
    <w:rsid w:val="004468EB"/>
    <w:rsid w:val="00456155"/>
    <w:rsid w:val="00493D2B"/>
    <w:rsid w:val="00497377"/>
    <w:rsid w:val="004A2481"/>
    <w:rsid w:val="004A4B11"/>
    <w:rsid w:val="004A61E8"/>
    <w:rsid w:val="00514E2E"/>
    <w:rsid w:val="00525BFC"/>
    <w:rsid w:val="005326CE"/>
    <w:rsid w:val="00532775"/>
    <w:rsid w:val="00535489"/>
    <w:rsid w:val="00546A6D"/>
    <w:rsid w:val="00555ADD"/>
    <w:rsid w:val="0055779A"/>
    <w:rsid w:val="005720ED"/>
    <w:rsid w:val="00576221"/>
    <w:rsid w:val="00585CBF"/>
    <w:rsid w:val="005912E7"/>
    <w:rsid w:val="00597E92"/>
    <w:rsid w:val="005A0C0F"/>
    <w:rsid w:val="005A1E40"/>
    <w:rsid w:val="005B785B"/>
    <w:rsid w:val="005C1F6A"/>
    <w:rsid w:val="005C5463"/>
    <w:rsid w:val="005C6794"/>
    <w:rsid w:val="005D13A0"/>
    <w:rsid w:val="005D1B37"/>
    <w:rsid w:val="005D44C6"/>
    <w:rsid w:val="005D5961"/>
    <w:rsid w:val="005E4929"/>
    <w:rsid w:val="005F5541"/>
    <w:rsid w:val="005F59E7"/>
    <w:rsid w:val="00603A73"/>
    <w:rsid w:val="006060D6"/>
    <w:rsid w:val="006064A0"/>
    <w:rsid w:val="006161DB"/>
    <w:rsid w:val="0061799A"/>
    <w:rsid w:val="00617C5F"/>
    <w:rsid w:val="0062290F"/>
    <w:rsid w:val="00626C25"/>
    <w:rsid w:val="00627867"/>
    <w:rsid w:val="00634CCC"/>
    <w:rsid w:val="00664D61"/>
    <w:rsid w:val="00666EBA"/>
    <w:rsid w:val="006703C4"/>
    <w:rsid w:val="0067141A"/>
    <w:rsid w:val="00673732"/>
    <w:rsid w:val="00676E69"/>
    <w:rsid w:val="0067712A"/>
    <w:rsid w:val="00690F99"/>
    <w:rsid w:val="0069280C"/>
    <w:rsid w:val="00692DD4"/>
    <w:rsid w:val="00697871"/>
    <w:rsid w:val="006A3EFA"/>
    <w:rsid w:val="006A5F12"/>
    <w:rsid w:val="006A67E0"/>
    <w:rsid w:val="006B0A99"/>
    <w:rsid w:val="006B1ABE"/>
    <w:rsid w:val="006B6CD3"/>
    <w:rsid w:val="006C66BE"/>
    <w:rsid w:val="006E0E8C"/>
    <w:rsid w:val="006E534E"/>
    <w:rsid w:val="006F038D"/>
    <w:rsid w:val="006F1351"/>
    <w:rsid w:val="006F3AF0"/>
    <w:rsid w:val="00713910"/>
    <w:rsid w:val="007154D0"/>
    <w:rsid w:val="00720324"/>
    <w:rsid w:val="00727A92"/>
    <w:rsid w:val="007307F2"/>
    <w:rsid w:val="007309C2"/>
    <w:rsid w:val="0073589A"/>
    <w:rsid w:val="00753D2B"/>
    <w:rsid w:val="00760B4E"/>
    <w:rsid w:val="007616ED"/>
    <w:rsid w:val="00767965"/>
    <w:rsid w:val="00772B8C"/>
    <w:rsid w:val="0077424C"/>
    <w:rsid w:val="0077425D"/>
    <w:rsid w:val="007805FC"/>
    <w:rsid w:val="00786722"/>
    <w:rsid w:val="00797FC7"/>
    <w:rsid w:val="007B038E"/>
    <w:rsid w:val="007B14EA"/>
    <w:rsid w:val="007B4485"/>
    <w:rsid w:val="007C1AA8"/>
    <w:rsid w:val="007C4528"/>
    <w:rsid w:val="007D06D9"/>
    <w:rsid w:val="007D5390"/>
    <w:rsid w:val="007E1684"/>
    <w:rsid w:val="008034DE"/>
    <w:rsid w:val="008105C3"/>
    <w:rsid w:val="008109E5"/>
    <w:rsid w:val="00823172"/>
    <w:rsid w:val="00853F95"/>
    <w:rsid w:val="008557E6"/>
    <w:rsid w:val="0087778F"/>
    <w:rsid w:val="00881235"/>
    <w:rsid w:val="008824CC"/>
    <w:rsid w:val="00883EFF"/>
    <w:rsid w:val="00885572"/>
    <w:rsid w:val="0088773E"/>
    <w:rsid w:val="008920CD"/>
    <w:rsid w:val="00892AD9"/>
    <w:rsid w:val="008932DD"/>
    <w:rsid w:val="008953EB"/>
    <w:rsid w:val="008966EE"/>
    <w:rsid w:val="008977E3"/>
    <w:rsid w:val="008A2086"/>
    <w:rsid w:val="008B42A9"/>
    <w:rsid w:val="008C3E92"/>
    <w:rsid w:val="008C4C45"/>
    <w:rsid w:val="008D0694"/>
    <w:rsid w:val="008D4434"/>
    <w:rsid w:val="008D4E00"/>
    <w:rsid w:val="008D623C"/>
    <w:rsid w:val="008F656F"/>
    <w:rsid w:val="009012F7"/>
    <w:rsid w:val="009045C3"/>
    <w:rsid w:val="00910049"/>
    <w:rsid w:val="00911141"/>
    <w:rsid w:val="00912EB9"/>
    <w:rsid w:val="00927677"/>
    <w:rsid w:val="0092767E"/>
    <w:rsid w:val="0093019B"/>
    <w:rsid w:val="00934D01"/>
    <w:rsid w:val="00942848"/>
    <w:rsid w:val="00963042"/>
    <w:rsid w:val="00964C6F"/>
    <w:rsid w:val="00966969"/>
    <w:rsid w:val="009710D8"/>
    <w:rsid w:val="00977E9B"/>
    <w:rsid w:val="00982C7F"/>
    <w:rsid w:val="0099037F"/>
    <w:rsid w:val="00993383"/>
    <w:rsid w:val="009A162C"/>
    <w:rsid w:val="009A22B4"/>
    <w:rsid w:val="009B146D"/>
    <w:rsid w:val="009B6B3A"/>
    <w:rsid w:val="009B775F"/>
    <w:rsid w:val="009C322D"/>
    <w:rsid w:val="009C6100"/>
    <w:rsid w:val="009D2845"/>
    <w:rsid w:val="009F3456"/>
    <w:rsid w:val="009F34CF"/>
    <w:rsid w:val="00A00479"/>
    <w:rsid w:val="00A0525D"/>
    <w:rsid w:val="00A11096"/>
    <w:rsid w:val="00A15200"/>
    <w:rsid w:val="00A159FB"/>
    <w:rsid w:val="00A201CE"/>
    <w:rsid w:val="00A20954"/>
    <w:rsid w:val="00A24978"/>
    <w:rsid w:val="00A25AF8"/>
    <w:rsid w:val="00A26C90"/>
    <w:rsid w:val="00A42DA0"/>
    <w:rsid w:val="00A72532"/>
    <w:rsid w:val="00A77FF6"/>
    <w:rsid w:val="00A813E8"/>
    <w:rsid w:val="00A827A3"/>
    <w:rsid w:val="00A82B55"/>
    <w:rsid w:val="00A96410"/>
    <w:rsid w:val="00AB48A9"/>
    <w:rsid w:val="00AB4C7C"/>
    <w:rsid w:val="00AB5317"/>
    <w:rsid w:val="00AB79AC"/>
    <w:rsid w:val="00AD116D"/>
    <w:rsid w:val="00AD2A09"/>
    <w:rsid w:val="00AE24DC"/>
    <w:rsid w:val="00AE259C"/>
    <w:rsid w:val="00AE4303"/>
    <w:rsid w:val="00AF1099"/>
    <w:rsid w:val="00AF7717"/>
    <w:rsid w:val="00B10D16"/>
    <w:rsid w:val="00B14228"/>
    <w:rsid w:val="00B22895"/>
    <w:rsid w:val="00B30308"/>
    <w:rsid w:val="00B34B54"/>
    <w:rsid w:val="00B36CAF"/>
    <w:rsid w:val="00B36CE0"/>
    <w:rsid w:val="00B37D87"/>
    <w:rsid w:val="00B45460"/>
    <w:rsid w:val="00B50A6C"/>
    <w:rsid w:val="00B52F77"/>
    <w:rsid w:val="00B57119"/>
    <w:rsid w:val="00B57A13"/>
    <w:rsid w:val="00B6485B"/>
    <w:rsid w:val="00B72062"/>
    <w:rsid w:val="00B7718F"/>
    <w:rsid w:val="00B80BBF"/>
    <w:rsid w:val="00B81348"/>
    <w:rsid w:val="00B827BB"/>
    <w:rsid w:val="00B83C8E"/>
    <w:rsid w:val="00B856AD"/>
    <w:rsid w:val="00B87D23"/>
    <w:rsid w:val="00B934A2"/>
    <w:rsid w:val="00B93F46"/>
    <w:rsid w:val="00B970EC"/>
    <w:rsid w:val="00BA1636"/>
    <w:rsid w:val="00BA27BB"/>
    <w:rsid w:val="00BB0C9E"/>
    <w:rsid w:val="00BB63A5"/>
    <w:rsid w:val="00BD4A1D"/>
    <w:rsid w:val="00BD6B57"/>
    <w:rsid w:val="00BD79ED"/>
    <w:rsid w:val="00BE569B"/>
    <w:rsid w:val="00BF04F7"/>
    <w:rsid w:val="00BF0D0D"/>
    <w:rsid w:val="00BF3E9B"/>
    <w:rsid w:val="00BF49B1"/>
    <w:rsid w:val="00BF5A2B"/>
    <w:rsid w:val="00C1056E"/>
    <w:rsid w:val="00C106FE"/>
    <w:rsid w:val="00C123A6"/>
    <w:rsid w:val="00C238F2"/>
    <w:rsid w:val="00C27F02"/>
    <w:rsid w:val="00C31013"/>
    <w:rsid w:val="00C448CC"/>
    <w:rsid w:val="00C47298"/>
    <w:rsid w:val="00C50944"/>
    <w:rsid w:val="00C51EA2"/>
    <w:rsid w:val="00C7015C"/>
    <w:rsid w:val="00C76B9A"/>
    <w:rsid w:val="00C92248"/>
    <w:rsid w:val="00C92735"/>
    <w:rsid w:val="00CC400D"/>
    <w:rsid w:val="00CC5100"/>
    <w:rsid w:val="00CC7D9C"/>
    <w:rsid w:val="00CD0563"/>
    <w:rsid w:val="00CD2060"/>
    <w:rsid w:val="00CD298E"/>
    <w:rsid w:val="00CE312E"/>
    <w:rsid w:val="00D01E06"/>
    <w:rsid w:val="00D078B6"/>
    <w:rsid w:val="00D123E1"/>
    <w:rsid w:val="00D22737"/>
    <w:rsid w:val="00D34C20"/>
    <w:rsid w:val="00D35B92"/>
    <w:rsid w:val="00D377E1"/>
    <w:rsid w:val="00D41115"/>
    <w:rsid w:val="00D41BD4"/>
    <w:rsid w:val="00D4370F"/>
    <w:rsid w:val="00D43F22"/>
    <w:rsid w:val="00D45FD4"/>
    <w:rsid w:val="00D61770"/>
    <w:rsid w:val="00D6671B"/>
    <w:rsid w:val="00D72118"/>
    <w:rsid w:val="00D74758"/>
    <w:rsid w:val="00D919F8"/>
    <w:rsid w:val="00D91D6F"/>
    <w:rsid w:val="00D92A72"/>
    <w:rsid w:val="00DA4535"/>
    <w:rsid w:val="00DA5E63"/>
    <w:rsid w:val="00DA7466"/>
    <w:rsid w:val="00DB778F"/>
    <w:rsid w:val="00DD16B9"/>
    <w:rsid w:val="00DD1769"/>
    <w:rsid w:val="00DE53D0"/>
    <w:rsid w:val="00DE6904"/>
    <w:rsid w:val="00DF35D8"/>
    <w:rsid w:val="00E0438B"/>
    <w:rsid w:val="00E05F85"/>
    <w:rsid w:val="00E14F08"/>
    <w:rsid w:val="00E2421F"/>
    <w:rsid w:val="00E37ADE"/>
    <w:rsid w:val="00E41E05"/>
    <w:rsid w:val="00E43AB0"/>
    <w:rsid w:val="00E43BC7"/>
    <w:rsid w:val="00E52591"/>
    <w:rsid w:val="00E6436C"/>
    <w:rsid w:val="00E7333B"/>
    <w:rsid w:val="00E8665C"/>
    <w:rsid w:val="00E87A0B"/>
    <w:rsid w:val="00E92CC3"/>
    <w:rsid w:val="00E94620"/>
    <w:rsid w:val="00E96010"/>
    <w:rsid w:val="00EA26ED"/>
    <w:rsid w:val="00EC7EAC"/>
    <w:rsid w:val="00ED02C5"/>
    <w:rsid w:val="00EE6643"/>
    <w:rsid w:val="00EE7C09"/>
    <w:rsid w:val="00F0028C"/>
    <w:rsid w:val="00F117D8"/>
    <w:rsid w:val="00F144B3"/>
    <w:rsid w:val="00F14944"/>
    <w:rsid w:val="00F21DB3"/>
    <w:rsid w:val="00F4018F"/>
    <w:rsid w:val="00F451F9"/>
    <w:rsid w:val="00F70DD7"/>
    <w:rsid w:val="00F7274B"/>
    <w:rsid w:val="00F72B46"/>
    <w:rsid w:val="00F73CF7"/>
    <w:rsid w:val="00F74794"/>
    <w:rsid w:val="00F76989"/>
    <w:rsid w:val="00F8361C"/>
    <w:rsid w:val="00F86605"/>
    <w:rsid w:val="00F86DDE"/>
    <w:rsid w:val="00F87CE0"/>
    <w:rsid w:val="00F93911"/>
    <w:rsid w:val="00FA256B"/>
    <w:rsid w:val="00FA4A9D"/>
    <w:rsid w:val="00FC0C9B"/>
    <w:rsid w:val="00FC4326"/>
    <w:rsid w:val="00FC4A05"/>
    <w:rsid w:val="00FC61D1"/>
    <w:rsid w:val="00FD029B"/>
    <w:rsid w:val="00FE37A4"/>
    <w:rsid w:val="00FE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605"/>
    <w:pPr>
      <w:spacing w:after="0" w:line="240" w:lineRule="auto"/>
    </w:pPr>
    <w:rPr>
      <w:rFonts w:ascii="CG Times" w:eastAsia="Calibri" w:hAnsi="CG Times" w:cs="Times New Roman"/>
      <w:sz w:val="28"/>
    </w:rPr>
  </w:style>
  <w:style w:type="character" w:customStyle="1" w:styleId="6">
    <w:name w:val="Основной текст (6)_"/>
    <w:basedOn w:val="a0"/>
    <w:link w:val="60"/>
    <w:rsid w:val="00F86605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605"/>
    <w:pPr>
      <w:shd w:val="clear" w:color="auto" w:fill="FFFFFF"/>
      <w:autoSpaceDE/>
      <w:autoSpaceDN/>
      <w:adjustRightInd/>
      <w:spacing w:line="384" w:lineRule="exact"/>
    </w:pPr>
    <w:rPr>
      <w:rFonts w:eastAsiaTheme="minorHAnsi" w:cstheme="minorBidi"/>
      <w:sz w:val="34"/>
      <w:szCs w:val="34"/>
      <w:lang w:eastAsia="en-US"/>
    </w:rPr>
  </w:style>
  <w:style w:type="paragraph" w:styleId="a4">
    <w:name w:val="List Paragraph"/>
    <w:basedOn w:val="a"/>
    <w:uiPriority w:val="99"/>
    <w:qFormat/>
    <w:rsid w:val="00274A6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74A6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rsid w:val="00274A67"/>
    <w:pPr>
      <w:shd w:val="clear" w:color="auto" w:fill="FFFFFF"/>
      <w:autoSpaceDE/>
      <w:autoSpaceDN/>
      <w:adjustRightInd/>
      <w:spacing w:after="480" w:line="0" w:lineRule="atLeast"/>
    </w:pPr>
    <w:rPr>
      <w:spacing w:val="6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92767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2767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77"/>
    <w:pPr>
      <w:shd w:val="clear" w:color="auto" w:fill="FFFFFF"/>
      <w:autoSpaceDE/>
      <w:autoSpaceDN/>
      <w:adjustRightInd/>
      <w:spacing w:before="660" w:after="240" w:line="322" w:lineRule="exact"/>
      <w:jc w:val="center"/>
    </w:pPr>
    <w:rPr>
      <w:b/>
      <w:bCs/>
      <w:spacing w:val="7"/>
      <w:sz w:val="22"/>
      <w:szCs w:val="22"/>
      <w:lang w:eastAsia="en-US"/>
    </w:rPr>
  </w:style>
  <w:style w:type="character" w:customStyle="1" w:styleId="0pt0">
    <w:name w:val="Основной текст + Полужирный;Интервал 0 pt"/>
    <w:basedOn w:val="a5"/>
    <w:rsid w:val="001C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C11E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11ED"/>
    <w:pPr>
      <w:shd w:val="clear" w:color="auto" w:fill="FFFFFF"/>
      <w:autoSpaceDE/>
      <w:autoSpaceDN/>
      <w:adjustRightInd/>
      <w:spacing w:before="480" w:after="660" w:line="0" w:lineRule="atLeast"/>
      <w:jc w:val="center"/>
    </w:pPr>
    <w:rPr>
      <w:spacing w:val="5"/>
      <w:lang w:eastAsia="en-US"/>
    </w:rPr>
  </w:style>
  <w:style w:type="character" w:customStyle="1" w:styleId="9">
    <w:name w:val="Основной текст (9)_"/>
    <w:basedOn w:val="a0"/>
    <w:link w:val="90"/>
    <w:rsid w:val="001C11ED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11ED"/>
    <w:pPr>
      <w:shd w:val="clear" w:color="auto" w:fill="FFFFFF"/>
      <w:autoSpaceDE/>
      <w:autoSpaceDN/>
      <w:adjustRightInd/>
      <w:spacing w:after="780" w:line="206" w:lineRule="exact"/>
      <w:jc w:val="right"/>
    </w:pPr>
    <w:rPr>
      <w:spacing w:val="5"/>
      <w:sz w:val="15"/>
      <w:szCs w:val="1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5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(11)_"/>
    <w:basedOn w:val="a0"/>
    <w:link w:val="110"/>
    <w:rsid w:val="00E94620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94620"/>
    <w:pPr>
      <w:shd w:val="clear" w:color="auto" w:fill="FFFFFF"/>
      <w:autoSpaceDE/>
      <w:autoSpaceDN/>
      <w:adjustRightInd/>
      <w:spacing w:before="1080" w:after="240" w:line="0" w:lineRule="atLeast"/>
      <w:jc w:val="both"/>
    </w:pPr>
    <w:rPr>
      <w:spacing w:val="5"/>
      <w:sz w:val="17"/>
      <w:szCs w:val="17"/>
      <w:lang w:eastAsia="en-US"/>
    </w:rPr>
  </w:style>
  <w:style w:type="table" w:styleId="a8">
    <w:name w:val="Table Grid"/>
    <w:basedOn w:val="a1"/>
    <w:uiPriority w:val="59"/>
    <w:rsid w:val="00D4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B53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53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D35B9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D284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A1109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60B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rsid w:val="005F5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A964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5B785B"/>
    <w:pPr>
      <w:widowControl/>
      <w:autoSpaceDE/>
      <w:autoSpaceDN/>
      <w:adjustRightInd/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5B7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9A162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595D61257CF99518D69061A4A7FC1A927A360D90DB9E7D76C16713686E87805F51091837FE80D8ED182E5EBg1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best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a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D5911-8823-4B55-8F5F-B0826913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luba</cp:lastModifiedBy>
  <cp:revision>5</cp:revision>
  <cp:lastPrinted>2020-06-22T07:38:00Z</cp:lastPrinted>
  <dcterms:created xsi:type="dcterms:W3CDTF">2020-06-22T05:58:00Z</dcterms:created>
  <dcterms:modified xsi:type="dcterms:W3CDTF">2020-06-22T07:38:00Z</dcterms:modified>
</cp:coreProperties>
</file>