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12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 2020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8D110D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>По муниципальному проекту «Цифровая культура» (целевой</w:t>
      </w:r>
      <w:r w:rsidRPr="002B2C2A">
        <w:rPr>
          <w:rFonts w:ascii="Times New Roman" w:eastAsia="Calibri" w:hAnsi="Times New Roman" w:cs="Times New Roman"/>
          <w:sz w:val="28"/>
          <w:szCs w:val="28"/>
        </w:rPr>
        <w:t xml:space="preserve"> показатель «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Количество созданных виртуальных концертных залов за счет средств бюджета Свердловской области»)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исполнение запланировано на 2021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1985"/>
        <w:gridCol w:w="1808"/>
      </w:tblGrid>
      <w:tr w:rsidR="005C1731" w:rsidTr="005C1731">
        <w:tc>
          <w:tcPr>
            <w:tcW w:w="1384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394" w:type="dxa"/>
          </w:tcPr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808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C3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показателя за </w:t>
            </w:r>
            <w:r w:rsidR="00C37A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 залов (ед.)</w:t>
            </w:r>
          </w:p>
        </w:tc>
        <w:tc>
          <w:tcPr>
            <w:tcW w:w="1985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 за счет бюджета Свердлов</w:t>
            </w: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ской области (ед.)</w:t>
            </w:r>
          </w:p>
        </w:tc>
        <w:tc>
          <w:tcPr>
            <w:tcW w:w="1985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4E69" w:rsidRDefault="00944E69"/>
    <w:p w:rsidR="00364F7D" w:rsidRPr="00364F7D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="00CC4A34">
        <w:rPr>
          <w:rFonts w:ascii="Times New Roman" w:eastAsia="Calibri" w:hAnsi="Times New Roman" w:cs="Times New Roman"/>
          <w:sz w:val="28"/>
          <w:szCs w:val="28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63A5"/>
    <w:rsid w:val="00364F7D"/>
    <w:rsid w:val="00490ED3"/>
    <w:rsid w:val="005B27B1"/>
    <w:rsid w:val="005C1731"/>
    <w:rsid w:val="0060726B"/>
    <w:rsid w:val="00944E69"/>
    <w:rsid w:val="00C37AB1"/>
    <w:rsid w:val="00CC4A34"/>
    <w:rsid w:val="00CD1A44"/>
    <w:rsid w:val="00D47C46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>diakov.net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2020-07-24T04:56:00Z</dcterms:created>
  <dcterms:modified xsi:type="dcterms:W3CDTF">2020-12-25T04:29:00Z</dcterms:modified>
</cp:coreProperties>
</file>