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4"/>
        <w:gridCol w:w="4643"/>
      </w:tblGrid>
      <w:tr w:rsidR="004A39A0" w:rsidTr="004A39A0">
        <w:tc>
          <w:tcPr>
            <w:tcW w:w="5495" w:type="dxa"/>
          </w:tcPr>
          <w:p w:rsidR="004A39A0" w:rsidRDefault="004A3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4A39A0" w:rsidRDefault="004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A39A0" w:rsidTr="004A39A0">
        <w:tc>
          <w:tcPr>
            <w:tcW w:w="5495" w:type="dxa"/>
          </w:tcPr>
          <w:p w:rsidR="004A39A0" w:rsidRDefault="004A3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4A39A0" w:rsidRDefault="004A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A39A0" w:rsidRDefault="004A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4A39A0" w:rsidRDefault="00D3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10.12.2018 № 613</w:t>
            </w:r>
            <w:r w:rsidR="001268B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4A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4A39A0" w:rsidRPr="004A39A0" w:rsidRDefault="004A39A0" w:rsidP="004A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A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межведомственной комиссии 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для проживания, жилого помещения непригодным для проживания, многоквартирного дома аварийным и подлежащим сносу и реконструкции</w:t>
            </w:r>
          </w:p>
          <w:p w:rsidR="004A39A0" w:rsidRDefault="004A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9A0" w:rsidRDefault="004A39A0" w:rsidP="004A39A0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4A39A0" w:rsidRDefault="004A39A0" w:rsidP="00D3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СОСТАВ КОМИССИИ</w:t>
      </w:r>
    </w:p>
    <w:p w:rsidR="004A39A0" w:rsidRPr="00C50D6B" w:rsidRDefault="004A39A0" w:rsidP="004A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для проживания, жилого помещения непригодным для проживания, многоквартирного дома аварийным и подлежащим сносу и реконструкции</w:t>
      </w:r>
    </w:p>
    <w:p w:rsidR="004A39A0" w:rsidRDefault="004A39A0" w:rsidP="004A39A0">
      <w:pPr>
        <w:tabs>
          <w:tab w:val="left" w:pos="4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9A0" w:rsidRDefault="004A39A0" w:rsidP="004A3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6156"/>
      </w:tblGrid>
      <w:tr w:rsidR="004A39A0" w:rsidTr="004A39A0">
        <w:trPr>
          <w:trHeight w:val="1300"/>
        </w:trPr>
        <w:tc>
          <w:tcPr>
            <w:tcW w:w="3535" w:type="dxa"/>
          </w:tcPr>
          <w:p w:rsidR="004A39A0" w:rsidRDefault="004A39A0" w:rsidP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 А.В.</w:t>
            </w:r>
          </w:p>
        </w:tc>
        <w:tc>
          <w:tcPr>
            <w:tcW w:w="6156" w:type="dxa"/>
            <w:hideMark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72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Асбестовского городского округа, председатель комиссии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39A0" w:rsidTr="004A39A0">
        <w:trPr>
          <w:trHeight w:val="1593"/>
        </w:trPr>
        <w:tc>
          <w:tcPr>
            <w:tcW w:w="3535" w:type="dxa"/>
            <w:hideMark/>
          </w:tcPr>
          <w:p w:rsidR="004A39A0" w:rsidRDefault="004A39A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Т.А.</w:t>
            </w:r>
          </w:p>
          <w:p w:rsidR="004A39A0" w:rsidRDefault="004A39A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жилищно–коммунального хозяйства, транспорта, связи и жилищной политики администрации Асбестовского городского округа, заместитель председателя комиссии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9A0" w:rsidTr="00D7295F">
        <w:trPr>
          <w:trHeight w:val="540"/>
        </w:trPr>
        <w:tc>
          <w:tcPr>
            <w:tcW w:w="3535" w:type="dxa"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М.В.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D7295F" w:rsidP="004A39A0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Е.А.</w:t>
            </w:r>
          </w:p>
        </w:tc>
        <w:tc>
          <w:tcPr>
            <w:tcW w:w="6156" w:type="dxa"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 1 категории отдела жилищно–коммунального хозяйства, транспорта, связи и жилищной политики администрации Асбестовского городского округа, секретарь комиссии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39A0" w:rsidRDefault="004A39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D72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Асбест, поселке Рефтинский, Белоярском районе и рабочем поселке Верхнее Дуброво </w:t>
            </w:r>
          </w:p>
        </w:tc>
      </w:tr>
      <w:tr w:rsidR="00D7295F" w:rsidTr="004A39A0">
        <w:trPr>
          <w:trHeight w:val="1284"/>
        </w:trPr>
        <w:tc>
          <w:tcPr>
            <w:tcW w:w="3535" w:type="dxa"/>
            <w:hideMark/>
          </w:tcPr>
          <w:p w:rsidR="00D7295F" w:rsidRDefault="00D7295F" w:rsidP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Великанова Ю.В.</w:t>
            </w:r>
          </w:p>
        </w:tc>
        <w:tc>
          <w:tcPr>
            <w:tcW w:w="6156" w:type="dxa"/>
          </w:tcPr>
          <w:p w:rsidR="00D7295F" w:rsidRDefault="00D7295F" w:rsidP="00D72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по управлению муниципальным имуществом администрации Асбестовского городского округа </w:t>
            </w:r>
          </w:p>
          <w:p w:rsidR="00D7295F" w:rsidRDefault="00D7295F" w:rsidP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01" w:rsidTr="004A39A0">
        <w:trPr>
          <w:trHeight w:val="1284"/>
        </w:trPr>
        <w:tc>
          <w:tcPr>
            <w:tcW w:w="3535" w:type="dxa"/>
            <w:hideMark/>
          </w:tcPr>
          <w:p w:rsidR="00E85D01" w:rsidRDefault="00E85D01" w:rsidP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 Д.В.</w:t>
            </w:r>
          </w:p>
        </w:tc>
        <w:tc>
          <w:tcPr>
            <w:tcW w:w="6156" w:type="dxa"/>
          </w:tcPr>
          <w:p w:rsidR="00E85D01" w:rsidRPr="00067F2F" w:rsidRDefault="00E85D01" w:rsidP="00E8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</w:t>
            </w:r>
            <w:r w:rsidRPr="0006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ОНД и ПР Белоярского городского округа, городского округа Верхнее Дуброво, городского округа Заречный,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сбестовского городского округа, </w:t>
            </w:r>
            <w:r w:rsidRPr="0006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Малышевского городского округа, городского округа Рефтинский </w:t>
            </w:r>
          </w:p>
          <w:p w:rsidR="00E85D01" w:rsidRDefault="00E85D01" w:rsidP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9A0" w:rsidTr="004A39A0">
        <w:trPr>
          <w:trHeight w:val="1300"/>
        </w:trPr>
        <w:tc>
          <w:tcPr>
            <w:tcW w:w="3535" w:type="dxa"/>
            <w:hideMark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Кутарев Е.В.</w:t>
            </w:r>
          </w:p>
        </w:tc>
        <w:tc>
          <w:tcPr>
            <w:tcW w:w="6156" w:type="dxa"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общественной безопасности, гражданской обороны и мобилизационной работы</w:t>
            </w:r>
            <w:r w:rsidR="00DB7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Асбестовского городского округа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D01" w:rsidTr="004A39A0">
        <w:trPr>
          <w:trHeight w:val="1300"/>
        </w:trPr>
        <w:tc>
          <w:tcPr>
            <w:tcW w:w="3535" w:type="dxa"/>
            <w:hideMark/>
          </w:tcPr>
          <w:p w:rsidR="00E85D01" w:rsidRDefault="00E8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Рознина Е.Ю.</w:t>
            </w:r>
          </w:p>
        </w:tc>
        <w:tc>
          <w:tcPr>
            <w:tcW w:w="6156" w:type="dxa"/>
          </w:tcPr>
          <w:p w:rsidR="00E85D01" w:rsidRDefault="00E8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филиала «Асбестовское бюро технической инвентаризации и регистрации недвижимости»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</w:t>
            </w:r>
          </w:p>
          <w:p w:rsidR="001268B3" w:rsidRDefault="001268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9A0" w:rsidTr="004A39A0">
        <w:trPr>
          <w:trHeight w:val="257"/>
        </w:trPr>
        <w:tc>
          <w:tcPr>
            <w:tcW w:w="3535" w:type="dxa"/>
            <w:hideMark/>
          </w:tcPr>
          <w:p w:rsidR="004A39A0" w:rsidRDefault="00E8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Семейкина И.В.</w:t>
            </w:r>
          </w:p>
        </w:tc>
        <w:tc>
          <w:tcPr>
            <w:tcW w:w="6156" w:type="dxa"/>
            <w:hideMark/>
          </w:tcPr>
          <w:p w:rsidR="004A39A0" w:rsidRDefault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капитального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градостроительства администрации Асбестовского городского округа</w:t>
            </w:r>
          </w:p>
          <w:p w:rsidR="001268B3" w:rsidRDefault="0012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2ED" w:rsidTr="004A39A0">
        <w:trPr>
          <w:trHeight w:val="257"/>
        </w:trPr>
        <w:tc>
          <w:tcPr>
            <w:tcW w:w="3535" w:type="dxa"/>
            <w:hideMark/>
          </w:tcPr>
          <w:p w:rsidR="00FF62ED" w:rsidRDefault="00E8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Яцкевич В.В.</w:t>
            </w:r>
          </w:p>
        </w:tc>
        <w:tc>
          <w:tcPr>
            <w:tcW w:w="6156" w:type="dxa"/>
            <w:hideMark/>
          </w:tcPr>
          <w:p w:rsidR="00FF62ED" w:rsidRDefault="00E85D01" w:rsidP="00E8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Асбестовского городского округа</w:t>
            </w:r>
          </w:p>
          <w:p w:rsidR="001268B3" w:rsidRDefault="001268B3" w:rsidP="00E8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01" w:rsidTr="004A39A0">
        <w:trPr>
          <w:trHeight w:val="257"/>
        </w:trPr>
        <w:tc>
          <w:tcPr>
            <w:tcW w:w="3535" w:type="dxa"/>
            <w:hideMark/>
          </w:tcPr>
          <w:p w:rsidR="00E85D01" w:rsidRDefault="00E8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(собственник жилого помещения)</w:t>
            </w:r>
          </w:p>
        </w:tc>
        <w:tc>
          <w:tcPr>
            <w:tcW w:w="6156" w:type="dxa"/>
            <w:hideMark/>
          </w:tcPr>
          <w:p w:rsidR="00E85D01" w:rsidRDefault="00E85D01" w:rsidP="00E8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C0" w:rsidTr="004A39A0">
        <w:trPr>
          <w:trHeight w:val="257"/>
        </w:trPr>
        <w:tc>
          <w:tcPr>
            <w:tcW w:w="3535" w:type="dxa"/>
          </w:tcPr>
          <w:p w:rsidR="00B738C0" w:rsidRDefault="00E8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156" w:type="dxa"/>
            <w:hideMark/>
          </w:tcPr>
          <w:p w:rsidR="00B738C0" w:rsidRDefault="00E85D01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Департамента государственного жилищного и строительного надзора Свердловской области</w:t>
            </w:r>
          </w:p>
        </w:tc>
      </w:tr>
      <w:tr w:rsidR="00263422" w:rsidTr="004A39A0">
        <w:trPr>
          <w:trHeight w:val="257"/>
        </w:trPr>
        <w:tc>
          <w:tcPr>
            <w:tcW w:w="3535" w:type="dxa"/>
          </w:tcPr>
          <w:p w:rsidR="00D7295F" w:rsidRDefault="00D7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22" w:rsidRDefault="002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D7295F" w:rsidRDefault="00D7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hideMark/>
          </w:tcPr>
          <w:p w:rsidR="00D7295F" w:rsidRDefault="00D7295F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22" w:rsidRDefault="00263422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Общественной палаты Асбестовского городского округа</w:t>
            </w:r>
          </w:p>
        </w:tc>
      </w:tr>
      <w:tr w:rsidR="00263422" w:rsidTr="004A39A0">
        <w:trPr>
          <w:trHeight w:val="257"/>
        </w:trPr>
        <w:tc>
          <w:tcPr>
            <w:tcW w:w="3535" w:type="dxa"/>
          </w:tcPr>
          <w:p w:rsidR="00D7295F" w:rsidRDefault="00D7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22" w:rsidRDefault="002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156" w:type="dxa"/>
            <w:hideMark/>
          </w:tcPr>
          <w:p w:rsidR="00D7295F" w:rsidRDefault="00D7295F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22" w:rsidRDefault="00263422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организации</w:t>
            </w:r>
            <w:r w:rsidR="00BC3E1D">
              <w:rPr>
                <w:rFonts w:ascii="Times New Roman" w:hAnsi="Times New Roman" w:cs="Times New Roman"/>
                <w:sz w:val="28"/>
                <w:szCs w:val="28"/>
              </w:rPr>
              <w:t>, осуществляющей управление многоквартирным домом</w:t>
            </w:r>
          </w:p>
        </w:tc>
      </w:tr>
    </w:tbl>
    <w:p w:rsidR="004A39A0" w:rsidRDefault="004A39A0" w:rsidP="00BC3E1D">
      <w:pPr>
        <w:spacing w:line="240" w:lineRule="auto"/>
        <w:ind w:left="-142" w:right="-284" w:firstLine="142"/>
        <w:contextualSpacing/>
        <w:jc w:val="both"/>
      </w:pPr>
    </w:p>
    <w:p w:rsidR="007E61FD" w:rsidRDefault="00BC3E1D" w:rsidP="00D31679">
      <w:pPr>
        <w:spacing w:line="240" w:lineRule="auto"/>
        <w:ind w:left="-142" w:right="-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Члены настоящей Межведомственной комиссии вправе делегировать свои полномочия иным лицам, осуществляемым деятельность в указанных территориальных федеральных органах исполнительной власти, органа исполнительной власти Свердловской области, органах местного самоуправления, государственных, муниципальных и иных учреждениях, организациях.</w:t>
      </w:r>
    </w:p>
    <w:p w:rsidR="00BC3E1D" w:rsidRDefault="00BC3E1D" w:rsidP="00D31679">
      <w:pPr>
        <w:spacing w:line="240" w:lineRule="auto"/>
        <w:ind w:left="-142" w:right="-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исполняющее обязанности должностного</w:t>
      </w:r>
      <w:r w:rsidR="00546815">
        <w:rPr>
          <w:rFonts w:ascii="Times New Roman" w:hAnsi="Times New Roman" w:cs="Times New Roman"/>
          <w:sz w:val="28"/>
          <w:szCs w:val="28"/>
        </w:rPr>
        <w:t xml:space="preserve"> лица, являющегося членом Межведомственной комиссии, принимает участие в заседании Комиссии </w:t>
      </w:r>
      <w:r w:rsidR="00D31679">
        <w:rPr>
          <w:rFonts w:ascii="Times New Roman" w:hAnsi="Times New Roman" w:cs="Times New Roman"/>
          <w:sz w:val="28"/>
          <w:szCs w:val="28"/>
        </w:rPr>
        <w:br/>
      </w:r>
      <w:r w:rsidR="00546815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546815" w:rsidRPr="00BC3E1D" w:rsidRDefault="00546815" w:rsidP="00D31679">
      <w:pPr>
        <w:spacing w:line="240" w:lineRule="auto"/>
        <w:ind w:left="-142" w:right="-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Заседание Межведомственной комиссии считается правомочным, если </w:t>
      </w:r>
      <w:r w:rsidR="00D316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нем присутствует более половины членов.</w:t>
      </w:r>
    </w:p>
    <w:sectPr w:rsidR="00546815" w:rsidRPr="00BC3E1D" w:rsidSect="00D31679">
      <w:headerReference w:type="default" r:id="rId7"/>
      <w:pgSz w:w="11906" w:h="16838"/>
      <w:pgMar w:top="1134" w:right="567" w:bottom="1134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33" w:rsidRDefault="000E5033" w:rsidP="00546815">
      <w:pPr>
        <w:spacing w:after="0" w:line="240" w:lineRule="auto"/>
      </w:pPr>
      <w:r>
        <w:separator/>
      </w:r>
    </w:p>
  </w:endnote>
  <w:endnote w:type="continuationSeparator" w:id="1">
    <w:p w:rsidR="000E5033" w:rsidRDefault="000E5033" w:rsidP="0054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33" w:rsidRDefault="000E5033" w:rsidP="00546815">
      <w:pPr>
        <w:spacing w:after="0" w:line="240" w:lineRule="auto"/>
      </w:pPr>
      <w:r>
        <w:separator/>
      </w:r>
    </w:p>
  </w:footnote>
  <w:footnote w:type="continuationSeparator" w:id="1">
    <w:p w:rsidR="000E5033" w:rsidRDefault="000E5033" w:rsidP="0054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69129132"/>
      <w:docPartObj>
        <w:docPartGallery w:val="Page Numbers (Top of Page)"/>
        <w:docPartUnique/>
      </w:docPartObj>
    </w:sdtPr>
    <w:sdtContent>
      <w:p w:rsidR="00546815" w:rsidRPr="00D31679" w:rsidRDefault="00865343" w:rsidP="00D3167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6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6815" w:rsidRPr="00D316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744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16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39A0"/>
    <w:rsid w:val="000D0F76"/>
    <w:rsid w:val="000E388C"/>
    <w:rsid w:val="000E5033"/>
    <w:rsid w:val="001268B3"/>
    <w:rsid w:val="00260A3B"/>
    <w:rsid w:val="00263422"/>
    <w:rsid w:val="004A39A0"/>
    <w:rsid w:val="00546815"/>
    <w:rsid w:val="00666F13"/>
    <w:rsid w:val="006C7478"/>
    <w:rsid w:val="00777704"/>
    <w:rsid w:val="007E61FD"/>
    <w:rsid w:val="00865343"/>
    <w:rsid w:val="00910ADC"/>
    <w:rsid w:val="00B051B7"/>
    <w:rsid w:val="00B738C0"/>
    <w:rsid w:val="00BC3E1D"/>
    <w:rsid w:val="00BC7585"/>
    <w:rsid w:val="00C02D68"/>
    <w:rsid w:val="00D31679"/>
    <w:rsid w:val="00D7295F"/>
    <w:rsid w:val="00DB7440"/>
    <w:rsid w:val="00E85D01"/>
    <w:rsid w:val="00EA766F"/>
    <w:rsid w:val="00F15585"/>
    <w:rsid w:val="00FA2EB6"/>
    <w:rsid w:val="00FF186B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815"/>
  </w:style>
  <w:style w:type="paragraph" w:styleId="a6">
    <w:name w:val="footer"/>
    <w:basedOn w:val="a"/>
    <w:link w:val="a7"/>
    <w:uiPriority w:val="99"/>
    <w:semiHidden/>
    <w:unhideWhenUsed/>
    <w:rsid w:val="0054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6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C3AB-CE4E-4EF1-B38D-D76994C7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luba</cp:lastModifiedBy>
  <cp:revision>3</cp:revision>
  <cp:lastPrinted>2018-12-09T06:31:00Z</cp:lastPrinted>
  <dcterms:created xsi:type="dcterms:W3CDTF">2018-12-11T03:58:00Z</dcterms:created>
  <dcterms:modified xsi:type="dcterms:W3CDTF">2018-12-11T04:00:00Z</dcterms:modified>
</cp:coreProperties>
</file>