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7A" w:rsidRPr="0091567A" w:rsidRDefault="0091567A" w:rsidP="009156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7A">
        <w:rPr>
          <w:rFonts w:ascii="Times New Roman" w:hAnsi="Times New Roman" w:cs="Times New Roman"/>
          <w:b/>
          <w:sz w:val="28"/>
          <w:szCs w:val="28"/>
        </w:rPr>
        <w:t>Информация для работодателей малого и среднего бизнеса о требованиях санитарного законодательства в части обеспечения безопасных условий труда работников.</w:t>
      </w:r>
    </w:p>
    <w:p w:rsidR="008F1224" w:rsidRDefault="008F1224" w:rsidP="008F12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32"/>
          <w:szCs w:val="32"/>
        </w:rPr>
      </w:pPr>
      <w:r w:rsidRPr="004711F1">
        <w:rPr>
          <w:b/>
          <w:color w:val="4F4F4F"/>
          <w:sz w:val="32"/>
          <w:szCs w:val="32"/>
        </w:rPr>
        <w:t>Асбестовский отдел Управления Роспотребнадзора по Свердловской области сообщает:</w:t>
      </w:r>
    </w:p>
    <w:p w:rsidR="004711F1" w:rsidRPr="00BD3C8A" w:rsidRDefault="004711F1" w:rsidP="004711F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  <w:sz w:val="28"/>
          <w:szCs w:val="28"/>
        </w:rPr>
      </w:pPr>
      <w:r w:rsidRPr="00BD3C8A">
        <w:rPr>
          <w:color w:val="4F4F4F"/>
          <w:sz w:val="28"/>
          <w:szCs w:val="28"/>
        </w:rPr>
        <w:t>с 01.01.2021 г.  в соответствии с </w:t>
      </w:r>
      <w:r w:rsidRPr="004711F1">
        <w:rPr>
          <w:sz w:val="28"/>
          <w:szCs w:val="28"/>
        </w:rPr>
        <w:t>Постановлением Правительства РФ от 08.10.2020 г. №1631</w:t>
      </w:r>
      <w:r w:rsidRPr="00BD3C8A">
        <w:rPr>
          <w:color w:val="4F4F4F"/>
          <w:sz w:val="28"/>
          <w:szCs w:val="28"/>
        </w:rPr>
        <w:t> утрачивает силу ряд нормативно-правовых актов</w:t>
      </w:r>
      <w:r>
        <w:rPr>
          <w:color w:val="4F4F4F"/>
          <w:sz w:val="28"/>
          <w:szCs w:val="28"/>
        </w:rPr>
        <w:t xml:space="preserve">, в частности   </w:t>
      </w:r>
      <w:r w:rsidRPr="003C01E9">
        <w:rPr>
          <w:color w:val="4F4F4F"/>
          <w:sz w:val="28"/>
          <w:szCs w:val="28"/>
        </w:rPr>
        <w:t>постановление Главного государственного санитарного врача РФ от 18 мая 2009 года № 30 “Об утверждении СП 2.2.9.2510-0 “Гигиенические требования к условиям труда инвалидов”</w:t>
      </w:r>
      <w:r w:rsidRPr="00BD3C8A">
        <w:rPr>
          <w:color w:val="4F4F4F"/>
          <w:sz w:val="28"/>
          <w:szCs w:val="28"/>
        </w:rPr>
        <w:t>.</w:t>
      </w:r>
    </w:p>
    <w:p w:rsidR="004711F1" w:rsidRPr="004711F1" w:rsidRDefault="004711F1" w:rsidP="008F12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32"/>
          <w:szCs w:val="32"/>
        </w:rPr>
      </w:pPr>
    </w:p>
    <w:p w:rsidR="00FA487F" w:rsidRDefault="004711F1" w:rsidP="004711F1">
      <w:pPr>
        <w:shd w:val="clear" w:color="auto" w:fill="FFF2CC" w:themeFill="accent4" w:themeFillTint="33"/>
        <w:spacing w:after="0" w:line="312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</w:t>
      </w:r>
      <w:r w:rsidR="00FA487F" w:rsidRPr="00FA48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овые санитарные правила СанПиН 2.1.3684-21 от 28.01.2021 </w:t>
      </w:r>
      <w:r w:rsidR="00FA487F" w:rsidRPr="00FA487F">
        <w:rPr>
          <w:rStyle w:val="a6"/>
          <w:rFonts w:ascii="Times New Roman" w:hAnsi="Times New Roman" w:cs="Times New Roman"/>
          <w:color w:val="000000"/>
          <w:sz w:val="28"/>
          <w:szCs w:val="28"/>
        </w:rPr>
        <w:t>“Санитарно-эпидемиологические требования к воде, воздуху, отходам, содержанию территорий и зданий…”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87F" w:rsidRPr="00FA487F">
        <w:rPr>
          <w:rFonts w:ascii="Times New Roman" w:hAnsi="Times New Roman" w:cs="Times New Roman"/>
          <w:color w:val="000000"/>
          <w:sz w:val="28"/>
          <w:szCs w:val="28"/>
        </w:rPr>
        <w:t>Официальное название звучит следующим образом: 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мероприятий”.</w:t>
      </w:r>
    </w:p>
    <w:p w:rsidR="00FA487F" w:rsidRPr="004711F1" w:rsidRDefault="00FA487F" w:rsidP="00FA487F">
      <w:pPr>
        <w:shd w:val="clear" w:color="auto" w:fill="FFFFFF"/>
        <w:spacing w:after="0" w:line="312" w:lineRule="atLeast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1F1">
        <w:rPr>
          <w:rFonts w:ascii="Times New Roman" w:hAnsi="Times New Roman" w:cs="Times New Roman"/>
          <w:b/>
          <w:color w:val="000000"/>
          <w:sz w:val="28"/>
          <w:szCs w:val="28"/>
        </w:rPr>
        <w:t>Документ вступает в силу с 1 марта 2021 года и будет действовать, как и все новые санитарные правила до 1 марта 2027 года.</w:t>
      </w:r>
    </w:p>
    <w:p w:rsidR="00FA487F" w:rsidRDefault="00FA487F" w:rsidP="00FA487F">
      <w:pPr>
        <w:shd w:val="clear" w:color="auto" w:fill="FFFFFF"/>
        <w:spacing w:after="0" w:line="312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487F">
        <w:rPr>
          <w:rFonts w:ascii="Times New Roman" w:hAnsi="Times New Roman" w:cs="Times New Roman"/>
          <w:color w:val="000000"/>
          <w:sz w:val="28"/>
          <w:szCs w:val="28"/>
        </w:rPr>
        <w:t>Документ отменяет ряд нормативных документов, причем часть из них отменяется с 1 марта 2021 года, а некоторые будут действовать до 1 января 2022 года.</w:t>
      </w:r>
    </w:p>
    <w:p w:rsidR="00FA487F" w:rsidRPr="006955F8" w:rsidRDefault="00FA487F" w:rsidP="00FA487F">
      <w:pPr>
        <w:shd w:val="clear" w:color="auto" w:fill="FFFFFF"/>
        <w:spacing w:after="0" w:line="312" w:lineRule="atLeast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487F">
        <w:rPr>
          <w:rFonts w:ascii="Times New Roman" w:hAnsi="Times New Roman" w:cs="Times New Roman"/>
          <w:color w:val="000000"/>
          <w:sz w:val="28"/>
          <w:szCs w:val="28"/>
        </w:rPr>
        <w:t xml:space="preserve"> Ниже приведен перечень документов и даты отмены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5F8">
        <w:rPr>
          <w:rFonts w:ascii="Times New Roman" w:hAnsi="Times New Roman" w:cs="Times New Roman"/>
          <w:b/>
          <w:color w:val="000000"/>
          <w:sz w:val="28"/>
          <w:szCs w:val="28"/>
        </w:rPr>
        <w:t>с 1 марта 2021 года СанПиН 2.1.3684-21 отменяет действие следующих нормативных документов:</w:t>
      </w:r>
    </w:p>
    <w:tbl>
      <w:tblPr>
        <w:tblStyle w:val="21"/>
        <w:tblW w:w="9781" w:type="dxa"/>
        <w:tblLook w:val="04A0" w:firstRow="1" w:lastRow="0" w:firstColumn="1" w:lastColumn="0" w:noHBand="0" w:noVBand="1"/>
      </w:tblPr>
      <w:tblGrid>
        <w:gridCol w:w="2764"/>
        <w:gridCol w:w="7017"/>
      </w:tblGrid>
      <w:tr w:rsidR="00FA487F" w:rsidTr="0052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87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FA487F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2.1.6.1032-01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“Гигиенические требования к обеспечению качества атмосферного воздуха населенных мест”</w:t>
            </w:r>
          </w:p>
        </w:tc>
      </w:tr>
      <w:tr w:rsidR="00FA487F" w:rsidTr="00521B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СП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2.1.7.1038-01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“Гигиенические требования к устройству и содержанию полигонов для твердых бытовых отходов”</w:t>
            </w:r>
          </w:p>
        </w:tc>
      </w:tr>
      <w:tr w:rsidR="00FA487F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2.1.4.1074-01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“Питьевая вода. Гигиенические требования к качеству воды централизованных систем питьевого водоснабжения. Контроль качества. Гигиенические требования к обеспечению безопасности систем горячего водоснабжения”</w:t>
            </w:r>
          </w:p>
        </w:tc>
      </w:tr>
      <w:tr w:rsidR="00FA487F" w:rsidTr="00521B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2.1.4.1175-02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 xml:space="preserve">“Гигиенические требования к качеству воды </w:t>
            </w:r>
            <w:proofErr w:type="spellStart"/>
            <w:proofErr w:type="gramStart"/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нецентрализован</w:t>
            </w:r>
            <w:proofErr w:type="spellEnd"/>
            <w:r w:rsidR="0052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FA487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водоснабжения. Санитарная охрана источников”</w:t>
            </w:r>
          </w:p>
        </w:tc>
      </w:tr>
      <w:tr w:rsidR="00FA487F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2.1.7.1287-03</w:t>
            </w:r>
            <w:r w:rsidR="006955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2.1.7.2197-07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“Санитарно-эпидемиологические требования к качеству почвы”. Изменение № 1 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2.1.7.1287-03</w:t>
            </w:r>
          </w:p>
        </w:tc>
      </w:tr>
      <w:tr w:rsidR="00FA487F" w:rsidTr="00521B5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2.1.7.1322-03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“Гигиенические требования к размещению и обезвреживанию</w:t>
            </w:r>
            <w:r w:rsidR="0069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отходов производства и потребления”</w:t>
            </w:r>
          </w:p>
        </w:tc>
      </w:tr>
      <w:tr w:rsidR="00FA487F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2.1.4.2496-09</w:t>
            </w:r>
          </w:p>
        </w:tc>
        <w:tc>
          <w:tcPr>
            <w:tcW w:w="7017" w:type="dxa"/>
            <w:hideMark/>
          </w:tcPr>
          <w:p w:rsidR="00FA487F" w:rsidRPr="00FA487F" w:rsidRDefault="00FA487F" w:rsidP="00521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обеспечению безопасности систем горячего водоснабжения</w:t>
            </w:r>
            <w:r w:rsidR="0052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(Изменение №1 к 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2.1.4.1074-01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487F" w:rsidTr="00521B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2.1.4.2580-10</w:t>
            </w:r>
          </w:p>
        </w:tc>
        <w:tc>
          <w:tcPr>
            <w:tcW w:w="7017" w:type="dxa"/>
            <w:hideMark/>
          </w:tcPr>
          <w:p w:rsidR="00FA487F" w:rsidRPr="00FA487F" w:rsidRDefault="00FA487F" w:rsidP="00521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“Питьевая вода. Гигиенические требования к качеству воды централизованных систем питьевого водоснабжения. Контроль качества”</w:t>
            </w:r>
            <w:r w:rsidR="0052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(Изменения № 2 к 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2.1.4.1074-01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487F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2.1.5.2582-10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охране прибрежных вод морей от загрязнения в местах водопользования населения</w:t>
            </w:r>
          </w:p>
        </w:tc>
      </w:tr>
      <w:tr w:rsidR="00FA487F" w:rsidTr="00521B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2.1.4.2652-10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“Гигиенические требования безопасности материалов, реагентов, оборудования, используемых для водоочистки и водоподготовки”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br/>
              <w:t>(Изменение № 3 в 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2.1.4.1074-01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487F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СанПиН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2.1.7.2790-10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“Санитарно-эпидемиологические требования к обращению с медицинскими отходами”</w:t>
            </w:r>
          </w:p>
        </w:tc>
      </w:tr>
      <w:tr w:rsidR="00FA487F" w:rsidTr="00521B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СП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2.1.2.2844-11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учреждений”</w:t>
            </w:r>
          </w:p>
        </w:tc>
      </w:tr>
      <w:tr w:rsidR="00FA487F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СП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2.1.7.2850-11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“Санитарные правила по определению класса опасности токсичных отходов производства и потребления”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br/>
              <w:t>(Изменения и дополнения № 1 к СП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2.1.7.1386-03</w:t>
            </w: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487F" w:rsidTr="00521B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487F" w:rsidRPr="00FA487F" w:rsidRDefault="00FA487F" w:rsidP="0069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СП </w:t>
            </w:r>
            <w:r w:rsidRPr="006955F8">
              <w:rPr>
                <w:rFonts w:ascii="Times New Roman" w:hAnsi="Times New Roman" w:cs="Times New Roman"/>
                <w:sz w:val="24"/>
                <w:szCs w:val="24"/>
              </w:rPr>
              <w:t>2.1.8.3565-19</w:t>
            </w:r>
          </w:p>
        </w:tc>
        <w:tc>
          <w:tcPr>
            <w:tcW w:w="7017" w:type="dxa"/>
            <w:hideMark/>
          </w:tcPr>
          <w:p w:rsidR="00FA487F" w:rsidRPr="00FA487F" w:rsidRDefault="00FA487F" w:rsidP="0069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F">
              <w:rPr>
                <w:rFonts w:ascii="Times New Roman" w:hAnsi="Times New Roman" w:cs="Times New Roman"/>
                <w:sz w:val="24"/>
                <w:szCs w:val="24"/>
              </w:rPr>
              <w:t>Отдельные санитарно-эпидемиологические требования при оценке непостоянного шума от пролетов воздушных судов</w:t>
            </w:r>
          </w:p>
        </w:tc>
      </w:tr>
    </w:tbl>
    <w:p w:rsidR="00FA487F" w:rsidRPr="006955F8" w:rsidRDefault="00FA487F" w:rsidP="006955F8">
      <w:pPr>
        <w:shd w:val="clear" w:color="auto" w:fill="FFFFFF"/>
        <w:spacing w:after="0" w:line="312" w:lineRule="atLeast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b/>
          <w:bCs/>
          <w:sz w:val="28"/>
          <w:szCs w:val="28"/>
        </w:rPr>
        <w:t>Остаются действующими до 1 января 2022 года:</w:t>
      </w:r>
    </w:p>
    <w:tbl>
      <w:tblPr>
        <w:tblStyle w:val="21"/>
        <w:tblW w:w="9781" w:type="dxa"/>
        <w:tblLook w:val="04A0" w:firstRow="1" w:lastRow="0" w:firstColumn="1" w:lastColumn="0" w:noHBand="0" w:noVBand="1"/>
      </w:tblPr>
      <w:tblGrid>
        <w:gridCol w:w="3394"/>
        <w:gridCol w:w="6387"/>
      </w:tblGrid>
      <w:tr w:rsidR="006955F8" w:rsidTr="0052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hideMark/>
          </w:tcPr>
          <w:p w:rsidR="006955F8" w:rsidRPr="006955F8" w:rsidRDefault="006955F8" w:rsidP="006955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Номер документа</w:t>
            </w:r>
          </w:p>
        </w:tc>
        <w:tc>
          <w:tcPr>
            <w:tcW w:w="6387" w:type="dxa"/>
            <w:hideMark/>
          </w:tcPr>
          <w:p w:rsidR="006955F8" w:rsidRPr="006955F8" w:rsidRDefault="006955F8" w:rsidP="00695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Название документа</w:t>
            </w:r>
          </w:p>
        </w:tc>
      </w:tr>
      <w:tr w:rsidR="006955F8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hideMark/>
          </w:tcPr>
          <w:p w:rsidR="006955F8" w:rsidRPr="006955F8" w:rsidRDefault="006955F8" w:rsidP="006955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 </w:t>
            </w:r>
            <w:hyperlink r:id="rId5" w:history="1">
              <w:r w:rsidRPr="006955F8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2.1.5.1059-01</w:t>
              </w:r>
            </w:hyperlink>
          </w:p>
        </w:tc>
        <w:tc>
          <w:tcPr>
            <w:tcW w:w="6387" w:type="dxa"/>
            <w:hideMark/>
          </w:tcPr>
          <w:p w:rsidR="006955F8" w:rsidRPr="006955F8" w:rsidRDefault="006955F8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“Гигиенические требования к охране подземных вод от загрязнения”</w:t>
            </w:r>
          </w:p>
        </w:tc>
      </w:tr>
      <w:tr w:rsidR="006955F8" w:rsidTr="00521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hideMark/>
          </w:tcPr>
          <w:p w:rsidR="006955F8" w:rsidRPr="006955F8" w:rsidRDefault="006955F8" w:rsidP="006955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СанПиН </w:t>
            </w:r>
            <w:hyperlink r:id="rId6" w:history="1">
              <w:r w:rsidRPr="006955F8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2.1.4.1110-02</w:t>
              </w:r>
            </w:hyperlink>
          </w:p>
        </w:tc>
        <w:tc>
          <w:tcPr>
            <w:tcW w:w="6387" w:type="dxa"/>
            <w:hideMark/>
          </w:tcPr>
          <w:p w:rsidR="006955F8" w:rsidRPr="006955F8" w:rsidRDefault="006955F8" w:rsidP="0069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“Зоны санитарной охраны источников водоснабжения и водопроводов питьевого назначения.</w:t>
            </w:r>
          </w:p>
        </w:tc>
      </w:tr>
      <w:tr w:rsidR="006955F8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hideMark/>
          </w:tcPr>
          <w:p w:rsidR="006955F8" w:rsidRPr="006955F8" w:rsidRDefault="006955F8" w:rsidP="006955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СанПиН 2.2.1/</w:t>
            </w:r>
            <w:hyperlink r:id="rId7" w:history="1">
              <w:r w:rsidRPr="006955F8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2.1.1.1200-03</w:t>
              </w:r>
            </w:hyperlink>
          </w:p>
        </w:tc>
        <w:tc>
          <w:tcPr>
            <w:tcW w:w="6387" w:type="dxa"/>
            <w:hideMark/>
          </w:tcPr>
          <w:p w:rsidR="006955F8" w:rsidRPr="006955F8" w:rsidRDefault="006955F8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“Санитарно-защитные зоны и санитарная классификация предприятий, сооружений и иных объектов”</w:t>
            </w:r>
          </w:p>
        </w:tc>
      </w:tr>
      <w:tr w:rsidR="006955F8" w:rsidTr="00521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hideMark/>
          </w:tcPr>
          <w:p w:rsidR="006955F8" w:rsidRPr="006955F8" w:rsidRDefault="006955F8" w:rsidP="006955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СанПиН 2.2.1./</w:t>
            </w:r>
            <w:hyperlink r:id="rId8" w:history="1">
              <w:r w:rsidRPr="006955F8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2.1.1.-2361-08</w:t>
              </w:r>
            </w:hyperlink>
          </w:p>
        </w:tc>
        <w:tc>
          <w:tcPr>
            <w:tcW w:w="6387" w:type="dxa"/>
            <w:hideMark/>
          </w:tcPr>
          <w:p w:rsidR="006955F8" w:rsidRPr="006955F8" w:rsidRDefault="006955F8" w:rsidP="00695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</w:tr>
      <w:tr w:rsidR="006955F8" w:rsidTr="00521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hideMark/>
          </w:tcPr>
          <w:p w:rsidR="006955F8" w:rsidRPr="006955F8" w:rsidRDefault="006955F8" w:rsidP="006955F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СанПи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2.2.1/</w:t>
            </w:r>
            <w:hyperlink r:id="rId9" w:history="1">
              <w:r w:rsidRPr="006955F8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2.1.1.2555-09</w:t>
              </w:r>
            </w:hyperlink>
          </w:p>
        </w:tc>
        <w:tc>
          <w:tcPr>
            <w:tcW w:w="6387" w:type="dxa"/>
            <w:hideMark/>
          </w:tcPr>
          <w:p w:rsidR="006955F8" w:rsidRPr="006955F8" w:rsidRDefault="006955F8" w:rsidP="00695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55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“Санитарно-защитные зоны и санитарная классификация предприятий, сооружений и иных объектов. Новая редакция”</w:t>
            </w:r>
          </w:p>
        </w:tc>
      </w:tr>
    </w:tbl>
    <w:p w:rsidR="004711F1" w:rsidRDefault="00FA487F" w:rsidP="006955F8">
      <w:pPr>
        <w:shd w:val="clear" w:color="auto" w:fill="FFFFFF"/>
        <w:spacing w:after="0" w:line="312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 xml:space="preserve">СанПиН 2.1.3684-21 Документ достаточно объемный на 75 страниц. Содержит ряд Приложений. </w:t>
      </w:r>
      <w:r w:rsidR="00521B52" w:rsidRPr="00521B52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очень разнообразна</w:t>
      </w:r>
      <w:r w:rsidR="00521B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A487F" w:rsidRPr="006955F8" w:rsidRDefault="00FA487F" w:rsidP="006955F8">
      <w:pPr>
        <w:shd w:val="clear" w:color="auto" w:fill="FFFFFF"/>
        <w:spacing w:after="0" w:line="312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 xml:space="preserve">В новых санитарных правилах СанПиН 2.1.3684-21 не осталось типа организаций, которая бы не нашла требований, применяемых к ней. 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>Общие требования</w:t>
      </w:r>
      <w:bookmarkStart w:id="0" w:name="_GoBack"/>
      <w:bookmarkEnd w:id="0"/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Style w:val="a6"/>
          <w:rFonts w:ascii="Times New Roman" w:hAnsi="Times New Roman" w:cs="Times New Roman"/>
          <w:color w:val="000000"/>
          <w:sz w:val="28"/>
          <w:szCs w:val="28"/>
        </w:rPr>
        <w:t>Содержание территорий</w:t>
      </w:r>
      <w:r w:rsidRPr="006955F8">
        <w:rPr>
          <w:rFonts w:ascii="Times New Roman" w:hAnsi="Times New Roman" w:cs="Times New Roman"/>
          <w:color w:val="000000"/>
          <w:sz w:val="28"/>
          <w:szCs w:val="28"/>
        </w:rPr>
        <w:t> (КТО, ЖБО, выгребные ямы, общественные туалеты, урны, сжигание листвы, уборка территории, пляжи, парки, кладбища) – все там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качеству атмосферного воздуха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Style w:val="a6"/>
          <w:rFonts w:ascii="Times New Roman" w:hAnsi="Times New Roman" w:cs="Times New Roman"/>
          <w:color w:val="000000"/>
          <w:sz w:val="28"/>
          <w:szCs w:val="28"/>
        </w:rPr>
        <w:t>Требования к качеству воды</w:t>
      </w:r>
      <w:r w:rsidRPr="006955F8">
        <w:rPr>
          <w:rFonts w:ascii="Times New Roman" w:hAnsi="Times New Roman" w:cs="Times New Roman"/>
          <w:color w:val="000000"/>
          <w:sz w:val="28"/>
          <w:szCs w:val="28"/>
        </w:rPr>
        <w:t> (питьевой и хозяйственно – бытовых нужд, нецентрализованные системы водоснабжения)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>Требования к водным объектам (поверхностные и подземные), там же ЗСО (зоны санитарной охраны)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>Охрана прибрежных вод морей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>Требования к качеству почвы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Style w:val="a6"/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оборудованию и содержанию зданий и помещений </w:t>
      </w:r>
      <w:r w:rsidRPr="006955F8">
        <w:rPr>
          <w:rFonts w:ascii="Times New Roman" w:hAnsi="Times New Roman" w:cs="Times New Roman"/>
          <w:color w:val="000000"/>
          <w:sz w:val="28"/>
          <w:szCs w:val="28"/>
        </w:rPr>
        <w:t>(многоквартирные дома, общежития, центры временного размещения – все тут)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>Организация сан-эпид. обработки лиц, без определенного места жительства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Style w:val="a6"/>
          <w:rFonts w:ascii="Times New Roman" w:hAnsi="Times New Roman" w:cs="Times New Roman"/>
          <w:color w:val="000000"/>
          <w:sz w:val="28"/>
          <w:szCs w:val="28"/>
        </w:rPr>
        <w:t>Требования к обращению с отходами (Медицинскими отходами</w:t>
      </w:r>
      <w:r w:rsidRPr="006955F8">
        <w:rPr>
          <w:rFonts w:ascii="Times New Roman" w:hAnsi="Times New Roman" w:cs="Times New Roman"/>
          <w:color w:val="000000"/>
          <w:sz w:val="28"/>
          <w:szCs w:val="28"/>
        </w:rPr>
        <w:t>, отходы производства, вторично перерабатываемые отходы, полигоны)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>Требования к отходам животноводства и птицеводства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>Требования к обращению с пестицидами и агрохимикатами</w:t>
      </w:r>
    </w:p>
    <w:p w:rsidR="00FA487F" w:rsidRPr="006955F8" w:rsidRDefault="00FA487F" w:rsidP="00FA48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5F8">
        <w:rPr>
          <w:rFonts w:ascii="Times New Roman" w:hAnsi="Times New Roman" w:cs="Times New Roman"/>
          <w:color w:val="000000"/>
          <w:sz w:val="28"/>
          <w:szCs w:val="28"/>
        </w:rPr>
        <w:t>Требования к размещению и эксплуатации радиоэлектронных средств.</w:t>
      </w:r>
    </w:p>
    <w:p w:rsidR="00FA487F" w:rsidRDefault="00FA487F" w:rsidP="008F1224"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</w:p>
    <w:p w:rsidR="004711F1" w:rsidRPr="004711F1" w:rsidRDefault="008F1224" w:rsidP="004711F1">
      <w:pPr>
        <w:shd w:val="clear" w:color="auto" w:fill="FFF2CC" w:themeFill="accent4" w:themeFillTint="33"/>
        <w:spacing w:after="0" w:line="312" w:lineRule="atLeast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1F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 2.2.3670-20 «Санитарно-эпидемио-логические требования к условиям труда». </w:t>
      </w:r>
      <w:r w:rsidR="00521B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4711F1" w:rsidRPr="004711F1">
        <w:rPr>
          <w:rFonts w:ascii="Times New Roman" w:hAnsi="Times New Roman" w:cs="Times New Roman"/>
          <w:b/>
          <w:color w:val="000000"/>
          <w:sz w:val="28"/>
          <w:szCs w:val="28"/>
        </w:rPr>
        <w:t>Документ вступает в силу с 1 марта 2021 года и будет действовать, как и все новые санитарные правила до 1 марта 2027 года.</w:t>
      </w:r>
    </w:p>
    <w:p w:rsidR="008F1224" w:rsidRPr="004711F1" w:rsidRDefault="008F1224" w:rsidP="004711F1">
      <w:pPr>
        <w:pStyle w:val="a4"/>
        <w:spacing w:before="0" w:beforeAutospacing="0" w:after="0" w:afterAutospacing="0"/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4711F1">
        <w:rPr>
          <w:b/>
          <w:color w:val="0D0D0D" w:themeColor="text1" w:themeTint="F2"/>
          <w:sz w:val="28"/>
          <w:szCs w:val="28"/>
        </w:rPr>
        <w:t>Новые правила включают:</w:t>
      </w:r>
    </w:p>
    <w:p w:rsidR="008F1224" w:rsidRPr="004711F1" w:rsidRDefault="008F1224" w:rsidP="004711F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>требования к производственному контролю за условиями труда,</w:t>
      </w:r>
    </w:p>
    <w:p w:rsidR="008F1224" w:rsidRPr="004711F1" w:rsidRDefault="008F1224" w:rsidP="004711F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>санитарно – 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работников,</w:t>
      </w:r>
    </w:p>
    <w:p w:rsidR="008F1224" w:rsidRPr="004711F1" w:rsidRDefault="008F1224" w:rsidP="004711F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>требования к разработке и реализации санитарно-противоэпидемических (профилактические) мероприятий при работе с отдельными факторами и технологическими процессами на этапе эксплуатации,</w:t>
      </w:r>
    </w:p>
    <w:p w:rsidR="008F1224" w:rsidRPr="004711F1" w:rsidRDefault="008F1224" w:rsidP="004711F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 xml:space="preserve">реконструкции и модернизации производства, требования к производственным зданиям, помещениям, сооружениям, санитарно-бытовым помещениям, </w:t>
      </w:r>
    </w:p>
    <w:p w:rsidR="008F1224" w:rsidRPr="004711F1" w:rsidRDefault="008F1224" w:rsidP="004711F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>требования к организации условий труда женщин в период беременности и кормления ребенка, а также требования к условиям труда в зависимости от вида деятельности и особенностей технологического процесса.</w:t>
      </w:r>
    </w:p>
    <w:p w:rsidR="008F1224" w:rsidRPr="004711F1" w:rsidRDefault="008F1224" w:rsidP="004711F1">
      <w:pPr>
        <w:pStyle w:val="a4"/>
        <w:spacing w:before="0" w:beforeAutospacing="0" w:after="0" w:afterAutospacing="0"/>
        <w:ind w:firstLine="36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>Срок действия </w:t>
      </w:r>
      <w:hyperlink r:id="rId10" w:anchor="6560IO" w:history="1">
        <w:r w:rsidRPr="004711F1">
          <w:rPr>
            <w:color w:val="0D0D0D" w:themeColor="text1" w:themeTint="F2"/>
            <w:sz w:val="28"/>
            <w:szCs w:val="28"/>
          </w:rPr>
          <w:t>санитарных правил СП 2.2.3670-20 "Санитарно-эпидемиологические требования к условиям труда"</w:t>
        </w:r>
      </w:hyperlink>
      <w:r w:rsidRPr="004711F1">
        <w:rPr>
          <w:color w:val="0D0D0D" w:themeColor="text1" w:themeTint="F2"/>
          <w:sz w:val="28"/>
          <w:szCs w:val="28"/>
        </w:rPr>
        <w:t> до 01.01.2027.</w:t>
      </w:r>
    </w:p>
    <w:p w:rsidR="008F1224" w:rsidRPr="004711F1" w:rsidRDefault="008F1224" w:rsidP="004711F1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0D0D0D" w:themeColor="text1" w:themeTint="F2"/>
          <w:sz w:val="45"/>
          <w:szCs w:val="45"/>
        </w:rPr>
      </w:pPr>
      <w:r w:rsidRPr="004711F1">
        <w:rPr>
          <w:b/>
          <w:color w:val="0D0D0D" w:themeColor="text1" w:themeTint="F2"/>
          <w:sz w:val="28"/>
          <w:szCs w:val="28"/>
        </w:rPr>
        <w:lastRenderedPageBreak/>
        <w:t>В соответствии с СП 2.2.3670-20, все юридические лица и индивидуальные предприниматели (ИП) должны</w:t>
      </w:r>
      <w:r w:rsidRPr="004711F1">
        <w:rPr>
          <w:color w:val="0D0D0D" w:themeColor="text1" w:themeTint="F2"/>
          <w:sz w:val="28"/>
          <w:szCs w:val="28"/>
        </w:rPr>
        <w:t>:</w:t>
      </w:r>
    </w:p>
    <w:p w:rsidR="008F1224" w:rsidRPr="004711F1" w:rsidRDefault="008F1224" w:rsidP="004711F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>проводить </w:t>
      </w:r>
      <w:hyperlink r:id="rId11" w:tgtFrame="_blank" w:history="1">
        <w:r w:rsidRPr="004711F1">
          <w:rPr>
            <w:color w:val="0D0D0D" w:themeColor="text1" w:themeTint="F2"/>
            <w:sz w:val="28"/>
            <w:szCs w:val="28"/>
          </w:rPr>
          <w:t>производственный контроль за условиями труда</w:t>
        </w:r>
      </w:hyperlink>
      <w:r w:rsidRPr="004711F1">
        <w:rPr>
          <w:color w:val="0D0D0D" w:themeColor="text1" w:themeTint="F2"/>
          <w:sz w:val="28"/>
          <w:szCs w:val="28"/>
        </w:rPr>
        <w:t>;</w:t>
      </w:r>
    </w:p>
    <w:p w:rsidR="008F1224" w:rsidRPr="004711F1" w:rsidRDefault="008F1224" w:rsidP="004711F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>разрабатывать и проводить санитарно-противоэпидемические (профилактические) мероприятия, предусмотренные СП 2.2.3670-20.</w:t>
      </w:r>
    </w:p>
    <w:p w:rsidR="008F1224" w:rsidRPr="004711F1" w:rsidRDefault="008F1224" w:rsidP="004711F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11F1">
        <w:rPr>
          <w:color w:val="0D0D0D" w:themeColor="text1" w:themeTint="F2"/>
          <w:sz w:val="28"/>
          <w:szCs w:val="28"/>
        </w:rPr>
        <w:t>По результатам проведения производственного контроля и </w:t>
      </w:r>
      <w:hyperlink r:id="rId12" w:tgtFrame="_blank" w:history="1">
        <w:r w:rsidRPr="004711F1">
          <w:rPr>
            <w:color w:val="0D0D0D" w:themeColor="text1" w:themeTint="F2"/>
            <w:sz w:val="28"/>
            <w:szCs w:val="28"/>
          </w:rPr>
          <w:t>специальной оценки условий</w:t>
        </w:r>
      </w:hyperlink>
      <w:r w:rsidRPr="004711F1">
        <w:rPr>
          <w:color w:val="0D0D0D" w:themeColor="text1" w:themeTint="F2"/>
          <w:sz w:val="28"/>
          <w:szCs w:val="28"/>
        </w:rPr>
        <w:t> труда хозяйствующим субъектом должен быть разработан и выполнен в установленные сроки перечень мероприятий по улучшению условий труда, снижению рисков для здоровья человека в части профессиональных заболеваний, заболеваний (отравлений) и инфекционных заболеваний.</w:t>
      </w:r>
    </w:p>
    <w:p w:rsidR="008F1224" w:rsidRPr="00521B52" w:rsidRDefault="008F1224" w:rsidP="008F12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D0D0D" w:themeColor="text1" w:themeTint="F2"/>
          <w:sz w:val="28"/>
          <w:szCs w:val="28"/>
        </w:rPr>
      </w:pPr>
      <w:r w:rsidRPr="00521B52">
        <w:rPr>
          <w:b/>
          <w:color w:val="0D0D0D" w:themeColor="text1" w:themeTint="F2"/>
          <w:sz w:val="28"/>
          <w:szCs w:val="28"/>
        </w:rPr>
        <w:t>Санитарно-противоэпидемические (профилактические) мероприятия включают в себя: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технологические и технические мероприятия;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организационные мероприятия;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организацию лечебно-профилактического питания;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применение средств индивидуальной защиты (СИЗ).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Требования к разработке и реализации санитарно-эпидемиологических мероприятий установлены разделами 3 и 4 СП 2.2.3670-20.</w:t>
      </w:r>
    </w:p>
    <w:p w:rsidR="008F1224" w:rsidRPr="00521B52" w:rsidRDefault="008F1224" w:rsidP="008F12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D0D0D" w:themeColor="text1" w:themeTint="F2"/>
          <w:sz w:val="28"/>
          <w:szCs w:val="28"/>
        </w:rPr>
      </w:pPr>
      <w:r w:rsidRPr="00521B52">
        <w:rPr>
          <w:b/>
          <w:color w:val="0D0D0D" w:themeColor="text1" w:themeTint="F2"/>
          <w:sz w:val="28"/>
          <w:szCs w:val="28"/>
        </w:rPr>
        <w:t>Кроме того, документ определил требования к: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производственным зданиям, помещениям и сооружениям (раздел 5);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организации технологических процессов и рабочих мест (раздел 6);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организации условий труда женщин в период беременности и кормления ребенка (раздел 7);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санитарно-бытовым помещениям (раздел 8).</w:t>
      </w:r>
    </w:p>
    <w:p w:rsidR="008F1224" w:rsidRPr="00521B52" w:rsidRDefault="008F1224" w:rsidP="008F12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21B52">
        <w:rPr>
          <w:color w:val="0D0D0D" w:themeColor="text1" w:themeTint="F2"/>
          <w:sz w:val="28"/>
          <w:szCs w:val="28"/>
        </w:rPr>
        <w:t>Отметим, что санитарно-бытовые помещения должны подвергаться влажной уборке и дезинфекции после каждой смены.</w:t>
      </w:r>
    </w:p>
    <w:p w:rsidR="008F1224" w:rsidRPr="00521B52" w:rsidRDefault="008F1224" w:rsidP="008F12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4F4F4F"/>
          <w:sz w:val="16"/>
          <w:szCs w:val="16"/>
        </w:rPr>
      </w:pPr>
    </w:p>
    <w:p w:rsidR="008F1224" w:rsidRPr="00682142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68214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Произошли изменения в спецоценке условий труда с 1 января 2021 года </w:t>
      </w:r>
    </w:p>
    <w:p w:rsidR="008F1224" w:rsidRPr="00521B52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Федеральный закон от 30 декабря 2020 года № 503-ФЗ внес изменения в Закон о специальной оценке условий труда. Изменения коснулись Декларации соответствия. </w:t>
      </w:r>
    </w:p>
    <w:p w:rsidR="008F1224" w:rsidRPr="00521B52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Для того чтобы определить, относятся ли условия труда к вредным или тяжелым, необходимо провести специальную оценку условий труда.</w:t>
      </w:r>
    </w:p>
    <w:p w:rsidR="008F1224" w:rsidRPr="00521B52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Pr="00521B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Специальная оценка условий труда (далее спецоценка) -</w:t>
      </w: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2019 года спецоценка обязательна для всех. По общему правилу, нужно проводить спецоценку каждого рабочего места, включая офисные помещения, не реже чем один раз в пять лет.  Организует и финансирует спецоценка условий труда работодатель. А проводят ее совместно компания и специализированная организация. Методика проведения спецоценки условий труда утверждена приказом Минтруда России от 24 января 2014 </w:t>
      </w: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года № 33н.  Перед началом спецоценки условий труда на рабочих местах вам нужно провести подготовительную работу. </w:t>
      </w:r>
    </w:p>
    <w:p w:rsidR="008F1224" w:rsidRPr="00521B52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Спецоценка рабочих мест включает: заключение договора со специализированной компанией; выявление (идентификация) вредных и опасных производственных факторов на рабочих местах; исследования (испытания) и измерение вредных и опасных производственных факторов; оформление результатов спецоценки условий труда и утверждение отчета о ее проведении.</w:t>
      </w:r>
    </w:p>
    <w:p w:rsidR="008F1224" w:rsidRPr="00521B52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Если вредные и опасные производственные факторы не выявлены, рабочие места признаны оптимальными или допустимыми, компания должна сообщить об этом в свою трудовую инспекцию. Для этого нужно заполнить декларацию соответствия условий труда государственным нормативным требованиям охраны труда. </w:t>
      </w:r>
    </w:p>
    <w:p w:rsidR="008F1224" w:rsidRPr="006955F8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Декларация содержит данные по всем рабочим местам, работа на которых осуществляется в оптимальных или допустимых условиях. Федеральный закон от 30 декабря 2020 года № 503-ФЗ изменил срок действия декларации по спецоценке условий труда. Напомним, </w:t>
      </w: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ранее декларация соответствия условиям труда выдавалась на пять лет.</w:t>
      </w:r>
      <w:r w:rsidRPr="00521B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После истечения этого срока она продлевалась еще на пять лет, если не было оснований для ее прекращения</w:t>
      </w:r>
      <w:r w:rsidRPr="00521B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6955F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 2021 года данные правила отменены.</w:t>
      </w:r>
      <w:r w:rsidRPr="006955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955F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Теперь декларация соответствия условий труда нормативам является бессрочной, при условии сохранения условий труда</w:t>
      </w:r>
      <w:r w:rsidRPr="006955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955F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на соответствующем рабочем месте.</w:t>
      </w:r>
      <w:r w:rsidRPr="006955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 </w:t>
      </w:r>
    </w:p>
    <w:p w:rsidR="004711F1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</w:rPr>
      </w:pPr>
      <w:r w:rsidRPr="006955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Закон установил случаи, когда нужно будет представить новую Декларацию соответствия условий </w:t>
      </w:r>
      <w:r w:rsidR="0091567A" w:rsidRPr="006955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труда: несчастный</w:t>
      </w:r>
      <w:r w:rsidRPr="006955F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случай, произошедший с работником не по вине третьих лиц; у работника обнаружено профзаболевание, причиной которого стали вредные производственные факторы; выявлены нарушения требований охраны труда самими работниками или трудовой инспекцией</w:t>
      </w:r>
      <w:r w:rsidRPr="00BD3C8A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</w:rPr>
        <w:t>.</w:t>
      </w:r>
    </w:p>
    <w:p w:rsidR="008F1224" w:rsidRPr="00DB0483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8A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4711F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2CC" w:themeFill="accent4" w:themeFillTint="33"/>
        </w:rPr>
        <w:t xml:space="preserve">Разработаны новые методические рекомендации </w:t>
      </w:r>
      <w:r w:rsidRPr="004711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2CC" w:themeFill="accent4" w:themeFillTint="33"/>
        </w:rPr>
        <w:t xml:space="preserve">"МР 2.2.0244-21. 2.2. Гигиена труда. Методические рекомендации по обеспечению санитарно-эпидемиологических требований к условиям труда. Методические рекомендации" </w:t>
      </w:r>
      <w:r w:rsidRPr="004711F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2CC" w:themeFill="accent4" w:themeFillTint="33"/>
        </w:rPr>
        <w:t>(утв. Главным государственным санитарным врачом РФ 17.05.2021).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методические рекомендации не распространяются в отношении условий труда водолазов, космонавтов, условий выполнения аварийно-спасательных работ или боевых задач.</w:t>
      </w:r>
    </w:p>
    <w:p w:rsidR="008F1224" w:rsidRPr="00DB0483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рекомендациям, юридические лица и индивидуальные предприниматели </w:t>
      </w:r>
      <w:r w:rsidRPr="00DB04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разрабатывают Программу производственного контроля за условиями труда</w:t>
      </w: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Определено содержание таких разделов.</w:t>
      </w:r>
    </w:p>
    <w:p w:rsidR="008F1224" w:rsidRPr="00DB0483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Установлены, в частности, требования к порядку организации и срокам производственного контроля и проведения замеров для различных факторов и видов работ (химический фактор и аэрозоли; физические </w:t>
      </w: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факторы (шум, световая среда, напряженность электростатического поля и др.); факторы трудового процесса (тяжесть и напряженность труда); биологический фактор).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сообщается, что минимальная частота проведения замеров тяжести и напряженности трудового процесса требованиями санитарных правил не установлена. Учитывая положения п. 1.1 ст. 32 Федерального закона "О санитарно-эпидемиологическом благополучии населения", допускается использование результатов оценки тяжести и напряженности трудового процесса, полученных в ходе проведения специальной оценки условий труда (частота проведения специальной оценки условий труда требованиями Федерального закона от 28.12.2013 N 426-ФЗ "О специальной оценке условий труда" установлена не реже 1 раза в 5 лет).</w:t>
      </w:r>
    </w:p>
    <w:p w:rsidR="008F1224" w:rsidRPr="00DB0483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предупреждения вредного воздействия факторов производственной среды и трудового процесса на здоровье работника </w:t>
      </w:r>
      <w:r w:rsidRPr="00DB04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предусматриваются разработка и внедрение ряда санитарно-противоэпидемических (профилактические) мероприятий</w:t>
      </w: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224" w:rsidRPr="00DB0483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организационным профилактическим мероприятиям, направленным на предупреждение развития заболеваний среди работников, является </w:t>
      </w:r>
      <w:r w:rsidRPr="00DB04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и проведение предварительных и периодических медицинских осмотров</w:t>
      </w: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224" w:rsidRPr="00DB0483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позиций надзора за организацией медицинского осмотра и формируемых документов органы Роспотребнадзора контролируют:</w:t>
      </w:r>
    </w:p>
    <w:p w:rsidR="008F1224" w:rsidRPr="00DB0483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1. Факт и сроки поступления списков работников, которые проходят медицинские осмотры в адрес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8F1224" w:rsidRPr="00DB0483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 данных списков: перечень лиц, подлежащих ПМО; перечень факторов, который должен содержать: все факторы, идентифицированные на рабочих местах в соответствии Приказом Минтруда России N 988н; перечень работ в соответствии с Приказом Минздрава России N 29н.</w:t>
      </w:r>
    </w:p>
    <w:p w:rsidR="008F1224" w:rsidRPr="00DB0483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3. Факт выдачи направлений на медицинский осмотр (под роспись).</w:t>
      </w:r>
    </w:p>
    <w:p w:rsidR="008F1224" w:rsidRPr="00DB0483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4. Соблюдение сроков прохождения медицинских смотров, основным документов в данном случае является заключение по результатам осмотра.</w:t>
      </w:r>
    </w:p>
    <w:p w:rsidR="008F1224" w:rsidRPr="00DB0483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5. Соблюдение требования о направлении отдельных категорий лиц в центры профессиональной патологии.</w:t>
      </w:r>
    </w:p>
    <w:p w:rsidR="008F1224" w:rsidRPr="00DB0483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Привлечение работодателя и органов Роспотребнадзора к формированию заключительного акта.</w:t>
      </w:r>
    </w:p>
    <w:p w:rsidR="008F1224" w:rsidRPr="00DB0483" w:rsidRDefault="008F1224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Приведены также рекомендации</w:t>
      </w: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1224" w:rsidRPr="00BD3C8A" w:rsidRDefault="008F1224" w:rsidP="008F122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8A">
        <w:rPr>
          <w:rFonts w:ascii="Times New Roman" w:eastAsia="Times New Roman" w:hAnsi="Times New Roman" w:cs="Times New Roman"/>
          <w:color w:val="000000"/>
          <w:sz w:val="28"/>
          <w:szCs w:val="28"/>
        </w:rPr>
        <w:t>к разработке и реализации санитарно-противоэпидемических (профилактических) мероприятий при работе с отдельными факторами и технологическими процессами на этапе эксплуатации, реконструкции и модернизации производства;</w:t>
      </w:r>
    </w:p>
    <w:p w:rsidR="008F1224" w:rsidRPr="00BD3C8A" w:rsidRDefault="008F1224" w:rsidP="008F122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8A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производственным зданиям, помещениям и сооружениям (в том числе достаточность кубатуры и площади помещения на одного работающего, внутренняя отделка помещений и т.д.);</w:t>
      </w:r>
    </w:p>
    <w:p w:rsidR="008F1224" w:rsidRPr="00BD3C8A" w:rsidRDefault="008F1224" w:rsidP="008F122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8A">
        <w:rPr>
          <w:rFonts w:ascii="Times New Roman" w:eastAsia="Times New Roman" w:hAnsi="Times New Roman" w:cs="Times New Roman"/>
          <w:color w:val="000000"/>
          <w:sz w:val="28"/>
          <w:szCs w:val="28"/>
        </w:rPr>
        <w:t>к организации технологических процессов и рабочих мест (обеспечение допустимых величин по показателям тяжести и напряженности труда);</w:t>
      </w:r>
    </w:p>
    <w:p w:rsidR="008F1224" w:rsidRPr="00BD3C8A" w:rsidRDefault="008F1224" w:rsidP="008F122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8A">
        <w:rPr>
          <w:rFonts w:ascii="Times New Roman" w:eastAsia="Times New Roman" w:hAnsi="Times New Roman" w:cs="Times New Roman"/>
          <w:color w:val="000000"/>
          <w:sz w:val="28"/>
          <w:szCs w:val="28"/>
        </w:rPr>
        <w:t>к организации условий труда женщин в период беременности и кормления ребенка;</w:t>
      </w:r>
    </w:p>
    <w:p w:rsidR="008F1224" w:rsidRPr="00BD3C8A" w:rsidRDefault="008F1224" w:rsidP="008F122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8A">
        <w:rPr>
          <w:rFonts w:ascii="Times New Roman" w:eastAsia="Times New Roman" w:hAnsi="Times New Roman" w:cs="Times New Roman"/>
          <w:color w:val="000000"/>
          <w:sz w:val="28"/>
          <w:szCs w:val="28"/>
        </w:rPr>
        <w:t>к санитарно-бытовым помещениям.</w:t>
      </w:r>
    </w:p>
    <w:p w:rsidR="008F1224" w:rsidRDefault="008F1224" w:rsidP="008F12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48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предусматриваются также рекомендации к условиям труда в зависимости от вида деятельности и особенностей технологических процессов (в том числе приводятся рекомендации к объектам, осуществляющим добычу нефти и (или) газа и производство нефтепродуктов, производство и переработку черных и цветных металлов, производство комбикормов, к производственным объектам, осуществляющим производство полупроводниковых приборов и интегральных микросхем и др.).</w:t>
      </w:r>
    </w:p>
    <w:p w:rsidR="004711F1" w:rsidRPr="00521B52" w:rsidRDefault="004711F1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F1224" w:rsidRPr="008F1224" w:rsidRDefault="008F1224" w:rsidP="004711F1">
      <w:pPr>
        <w:shd w:val="clear" w:color="auto" w:fill="FFF2C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12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 13.11.2020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8F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35 продлило период действия санитарно-эпидемиологических правил (СП 3.1.3597-20) </w:t>
      </w:r>
      <w:r w:rsidRPr="008F1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 профилактике коронавируса до 1 января 2022 года.</w:t>
      </w:r>
    </w:p>
    <w:p w:rsidR="008F1224" w:rsidRPr="008F1224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2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что компании и ИП, а также государственные и муниципальные учреждения должны обеспечить организационные, профилактические и санитарно-противоэпидемические мероприятия, чтобы предупредить возникновение и распространение случаев заболевания коронавирусом.</w:t>
      </w:r>
    </w:p>
    <w:p w:rsidR="008F1224" w:rsidRPr="008F1224" w:rsidRDefault="008F1224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2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отличаются в зависимости от сферы деятельности, но есть и обязанности, которые распространяются на всех: дезинфекция рабочих помещений, выявление работников и посетителей с признаками инфекционных заболеваний путем измерения температуры тела, обеспечение работников дезинфицирующими средствами и СИЗ и др.</w:t>
      </w:r>
    </w:p>
    <w:p w:rsidR="00EF4153" w:rsidRPr="00521B52" w:rsidRDefault="00EF4153" w:rsidP="00EF4153">
      <w:pPr>
        <w:jc w:val="both"/>
        <w:rPr>
          <w:b/>
          <w:sz w:val="16"/>
          <w:szCs w:val="16"/>
        </w:rPr>
      </w:pPr>
    </w:p>
    <w:p w:rsidR="00EF4153" w:rsidRPr="00521B52" w:rsidRDefault="00EF4153" w:rsidP="00521B52">
      <w:pPr>
        <w:shd w:val="clear" w:color="auto" w:fill="FFF2C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01 апреля 2021 года</w:t>
      </w:r>
      <w:r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1B52"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работодатель</w:t>
      </w:r>
      <w:r w:rsidR="00521B52"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1B52"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должен</w:t>
      </w:r>
      <w:r w:rsidR="00521B52"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21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роводить медосмотр по новым правилам</w:t>
      </w:r>
      <w:r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28.01.2021г </w:t>
      </w:r>
      <w:r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№29н</w:t>
      </w:r>
      <w:r w:rsidR="009313B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порядка проведения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предварительных и периодических медицинских осмотров  работников, предусмотренных часть 4 статьи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213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кодекса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медицинских противопоказаний к осуществлению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вредными и (или)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опасными производственными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B52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факторами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1B52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работам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1B52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которых проводятся обязательные предварительные и периодические медицинские осмотры»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3B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(срок действия до </w:t>
      </w:r>
      <w:r w:rsidR="008A2F68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01.04.</w:t>
      </w:r>
      <w:r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2027 года</w:t>
      </w:r>
      <w:r w:rsidR="00521B52" w:rsidRPr="00521B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F4153" w:rsidRPr="00EF4153" w:rsidRDefault="00EF4153" w:rsidP="00EF4153">
      <w:pPr>
        <w:pStyle w:val="a4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EF4153">
        <w:rPr>
          <w:color w:val="000000"/>
          <w:sz w:val="28"/>
          <w:szCs w:val="28"/>
        </w:rPr>
        <w:t>ребования приказа по порядку проведения предварительных и периодических медосмотров приведено в соответствии с </w:t>
      </w:r>
      <w:hyperlink r:id="rId13" w:tgtFrame="_blank" w:history="1">
        <w:r w:rsidRPr="00EF4153">
          <w:rPr>
            <w:color w:val="000000"/>
            <w:sz w:val="28"/>
            <w:szCs w:val="28"/>
          </w:rPr>
          <w:t>ч. 4 статьи 213 ТК РФ</w:t>
        </w:r>
      </w:hyperlink>
      <w:r w:rsidRPr="00EF4153">
        <w:rPr>
          <w:color w:val="000000"/>
          <w:sz w:val="28"/>
          <w:szCs w:val="28"/>
        </w:rPr>
        <w:t>. То есть осмотр сейчас проводится только для работников, если по результатам СОУТ на данных рабочих местах были выявлены вредные и опасные производственные факторы и для тех</w:t>
      </w:r>
      <w:r>
        <w:rPr>
          <w:color w:val="000000"/>
          <w:sz w:val="28"/>
          <w:szCs w:val="28"/>
        </w:rPr>
        <w:t>,</w:t>
      </w:r>
      <w:r w:rsidRPr="00EF4153">
        <w:rPr>
          <w:color w:val="000000"/>
          <w:sz w:val="28"/>
          <w:szCs w:val="28"/>
        </w:rPr>
        <w:t xml:space="preserve"> кто выполняет определенные виды работ.</w:t>
      </w:r>
    </w:p>
    <w:p w:rsidR="00EF4153" w:rsidRPr="00EF4153" w:rsidRDefault="00EF4153" w:rsidP="00EF4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важно сразу обратить внимание на </w:t>
      </w:r>
      <w:hyperlink r:id="rId14" w:tgtFrame="_blank" w:history="1">
        <w:r w:rsidRPr="00EF415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 20 Приказа № 29н</w:t>
        </w:r>
      </w:hyperlink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есть перечисление работников, которые в обязательном порядке должны быть направлены на осмотры.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занятые на работах во вредных или опасных условиях труда, с подтверждением по результатам спецоценки, а </w:t>
      </w: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 связанные</w:t>
      </w: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работами при движении транспорта. Далее выделен, декретированный персонал, формулировки об этом в приказе № 29н нет, но тем не менее определение такое существует. Это работники пищевой промышленности, общественного питания, торговли, водопроводных сооружений, медицинских организаций, детских учреждений, а также некоторых других работодателей.</w:t>
      </w:r>
    </w:p>
    <w:p w:rsidR="00EF4153" w:rsidRPr="00EF4153" w:rsidRDefault="00EF4153" w:rsidP="00EF4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нововведение по периодическим медосмотрам – это список работников, который подлежит периодическому осмотру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1 апреля 2021 года, список работников, подлежащих периодическому медосмотру, нужно направлять не позднее 10 рабочих дней в территориальный Роспотребнадзор (</w:t>
      </w:r>
      <w:hyperlink r:id="rId15" w:tgtFrame="_blank" w:history="1">
        <w:r w:rsidRPr="00EF415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п.22 Приказа №29н</w:t>
        </w:r>
      </w:hyperlink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F4153" w:rsidRPr="00EF4153" w:rsidRDefault="00EF4153" w:rsidP="00EF4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все, а только определенный перечень организаций, который должен направлять списки. Это организации, которые проходят медосмотр в целях охраны здоровья населения предупреждения возникновения и распространения заболеваний. Если просто сказать, это те, кто получает и оформляет медкнижки. </w:t>
      </w:r>
    </w:p>
    <w:p w:rsidR="00EF4153" w:rsidRPr="00EF4153" w:rsidRDefault="00EF4153" w:rsidP="00EF4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оименные списки утверждаются и не позднее чем за 2 месяца,  до согласованной с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датой начала проведения периодического осмотра, направляются медучреждение, если иной срок не установлен договором между работником и работодателем (</w:t>
      </w:r>
      <w:hyperlink r:id="rId16" w:tgtFrame="_blank" w:history="1">
        <w:r w:rsidRPr="00EF415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п. 24 Порядка</w:t>
        </w:r>
      </w:hyperlink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F1224" w:rsidRDefault="00EF4153" w:rsidP="00EF4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одно изменение в порядке проведения периодических медицинских осмотров – это заключение, которое составляется теперь в 5-ти экземплярах, ране было в 4-х, потому как, помимо всего прочего, по письменному запросу направляется заключение в ФСС (</w:t>
      </w:r>
      <w:hyperlink r:id="rId17" w:tgtFrame="_blank" w:history="1">
        <w:r w:rsidRPr="00EF415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п. 34 Приказа № 29н</w:t>
        </w:r>
      </w:hyperlink>
      <w:r w:rsidRPr="00EF415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63F8" w:rsidRPr="00A963F8" w:rsidRDefault="00A963F8" w:rsidP="00A963F8">
      <w:pPr>
        <w:shd w:val="clear" w:color="auto" w:fill="FAFAD2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A963F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Перечень сроков, указанных в приказе Минздрава 29н </w:t>
      </w:r>
    </w:p>
    <w:p w:rsidR="00A963F8" w:rsidRPr="00A963F8" w:rsidRDefault="00A963F8" w:rsidP="00A963F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963F8">
        <w:rPr>
          <w:rFonts w:ascii="Times New Roman" w:eastAsia="Times New Roman" w:hAnsi="Times New Roman" w:cs="Times New Roman"/>
          <w:color w:val="000000"/>
          <w:sz w:val="28"/>
          <w:szCs w:val="28"/>
        </w:rPr>
        <w:t>а 2 месяца до даты начала проведения периодических МО вам нужно предоставить поименный список в лечебное заведение (п. 24).</w:t>
      </w:r>
    </w:p>
    <w:p w:rsidR="00A963F8" w:rsidRPr="00A963F8" w:rsidRDefault="00A963F8" w:rsidP="00A963F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9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10 дней медицинское учреждение разрабатывает календарный план проведения периодического медосмотра и передают его вам на согласование (п. 26).</w:t>
      </w:r>
    </w:p>
    <w:p w:rsidR="00A963F8" w:rsidRPr="00A963F8" w:rsidRDefault="00A963F8" w:rsidP="00A963F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63F8"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 чем за 14 дней до начала проведения медосмотров календарный план должен быть согласован и утвержден (п.26).</w:t>
      </w:r>
    </w:p>
    <w:p w:rsidR="00A963F8" w:rsidRPr="00A963F8" w:rsidRDefault="00A963F8" w:rsidP="00A963F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963F8">
        <w:rPr>
          <w:rFonts w:ascii="Times New Roman" w:eastAsia="Times New Roman" w:hAnsi="Times New Roman" w:cs="Times New Roman"/>
          <w:color w:val="000000"/>
          <w:sz w:val="28"/>
          <w:szCs w:val="28"/>
        </w:rPr>
        <w:t>е позднее чем за 10 дней до даты проведения медосмотров персонал должен быть ознакомлен с календарным планом, лучше это делать приказом по предприятию с указанием периода проведения медосмотра и списка сотрудников, которые подлежат прохождению периодического медосмотра.</w:t>
      </w:r>
    </w:p>
    <w:p w:rsidR="00A963F8" w:rsidRPr="00A963F8" w:rsidRDefault="00A963F8" w:rsidP="00A96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963F8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аботники, занятые  во вредных и опасных условиях труда, на рабочих местах, где класс 3,1 и выше, должны направляться на периодические  медосмотры центры профпатологии 1 раз в 5 лет (</w:t>
      </w:r>
      <w:hyperlink r:id="rId18" w:tgtFrame="_blank" w:history="1">
        <w:r w:rsidRPr="00A963F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п.40 Порядка</w:t>
        </w:r>
      </w:hyperlink>
      <w:r w:rsidRPr="00A963F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1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Необходимо</w:t>
      </w:r>
      <w:r w:rsidRPr="00A9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контролировать, не выявлено или у работника какое-то пр</w:t>
      </w:r>
      <w:r w:rsidR="001C7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офзаболевание на ранней стадии, </w:t>
      </w:r>
      <w:r w:rsidRPr="00A963F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узнать заранее и начать лечение, перевести работника на другую должность с допустимыми условиями труда. </w:t>
      </w:r>
    </w:p>
    <w:p w:rsidR="008F1224" w:rsidRPr="00DB0483" w:rsidRDefault="008F1224" w:rsidP="008F12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BF" w:rsidRPr="008F1224" w:rsidRDefault="00000BBF" w:rsidP="00000BBF">
      <w:pPr>
        <w:shd w:val="clear" w:color="auto" w:fill="FAFAD2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8F12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 01.09.21г. новые требования к аптечке для оказания первой помощи на предприятии</w:t>
      </w:r>
    </w:p>
    <w:p w:rsidR="00000BBF" w:rsidRPr="00000BBF" w:rsidRDefault="00000BBF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</w:pP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Аптечка для оказания первой помощи должна быть в каждой организации.</w:t>
      </w:r>
      <w:r w:rsidR="008F1224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 xml:space="preserve"> </w:t>
      </w:r>
      <w:r w:rsidRPr="00000BBF">
        <w:rPr>
          <w:rFonts w:ascii="Times New Roman" w:eastAsia="Times New Roman" w:hAnsi="Times New Roman" w:cs="Times New Roman"/>
          <w:b/>
          <w:bCs/>
          <w:color w:val="212529"/>
          <w:spacing w:val="-1"/>
          <w:sz w:val="28"/>
          <w:szCs w:val="28"/>
        </w:rPr>
        <w:t>С 01.09.21г.</w:t>
      </w: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 состав аптечки будет утвержден</w:t>
      </w:r>
      <w:hyperlink r:id="rId19" w:history="1">
        <w:r w:rsidRPr="00000BBF">
          <w:rPr>
            <w:rFonts w:ascii="Times New Roman" w:eastAsia="Times New Roman" w:hAnsi="Times New Roman" w:cs="Times New Roman"/>
            <w:b/>
            <w:bCs/>
            <w:color w:val="1155CC"/>
            <w:spacing w:val="-1"/>
            <w:sz w:val="28"/>
            <w:szCs w:val="28"/>
            <w:u w:val="single"/>
          </w:rPr>
          <w:t> Приказом </w:t>
        </w:r>
      </w:hyperlink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от 15 декабря 2020 г. № 1331 н «Об утверждении требований к комплектации медицинскими изделиями аптечки для оказания первой помощи работникам» документ будет действовать 6 лет со дня его вступления в силу. Разбираем, что должно входить в состав аптечки.</w:t>
      </w:r>
    </w:p>
    <w:p w:rsidR="00000BBF" w:rsidRPr="008F1224" w:rsidRDefault="00000BBF" w:rsidP="008F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pacing w:val="-1"/>
          <w:sz w:val="28"/>
          <w:szCs w:val="28"/>
        </w:rPr>
      </w:pPr>
      <w:r w:rsidRPr="008F1224">
        <w:rPr>
          <w:rFonts w:ascii="Times New Roman" w:eastAsia="Times New Roman" w:hAnsi="Times New Roman" w:cs="Times New Roman"/>
          <w:b/>
          <w:color w:val="212529"/>
          <w:spacing w:val="-1"/>
          <w:sz w:val="28"/>
          <w:szCs w:val="28"/>
        </w:rPr>
        <w:t>Аптечка для оказания первой помощи работникам комплектуется следующими медицинскими изделиями: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55"/>
        <w:gridCol w:w="3827"/>
        <w:gridCol w:w="1985"/>
        <w:gridCol w:w="1417"/>
      </w:tblGrid>
      <w:tr w:rsidR="00000BBF" w:rsidRPr="00000BBF" w:rsidTr="00000BBF">
        <w:trPr>
          <w:tblHeader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Код вида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номен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клатурной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классификации медицинских изделий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Требуемое количество, (не менее)</w:t>
            </w:r>
          </w:p>
        </w:tc>
      </w:tr>
      <w:tr w:rsidR="00000BBF" w:rsidRPr="00000BBF" w:rsidTr="00000BBF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182450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Маска хирургическая, одноразового использования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Маска медицинская нестерильная одноразовая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 шт.</w:t>
            </w: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367580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122540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неопудренные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нестерильные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Перчатки медицинские нестерильные, размером не менее M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пары</w:t>
            </w: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122560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из латекса гевеи,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139350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полихлоропрена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139360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полихлоропрена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185830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нитриловые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неопудренные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нестерильные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185850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нитриловые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205280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виниловые,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205290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виниловые,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опудренные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298450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из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гваюлового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латекса,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320790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нитриловые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неопудренные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антибактериальные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321530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Перчатки смотровые/процедурные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полиизопреновые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неопудренные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327410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шт.</w:t>
            </w:r>
          </w:p>
        </w:tc>
      </w:tr>
      <w:tr w:rsidR="00000BBF" w:rsidRPr="00000BBF" w:rsidTr="00000BBF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210370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шт.</w:t>
            </w: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210380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Жгут на верхнюю/нижнюю конечность, одноразового использования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Рулон марлевый тканый, нестерильный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Бинт марлевый медицинский размером не менее 5 м x 10 см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 шт.</w:t>
            </w: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Бинт марлевый тканый, стерильный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Рулон марлевый тканый, нестерильный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Бинт марлевый медицинский размером не менее 7 м x 14 см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 шт.</w:t>
            </w: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Бинт марлевый тканый, стерильный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223580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Салфетка марлевая тканая, стерильная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Салфетки марлевые медицинские стерильные размером не менее 16 x 14 см 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</w:t>
            </w:r>
            <w:proofErr w:type="spellEnd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00BBF" w:rsidRPr="00000BBF" w:rsidTr="00000BBF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136010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Лейкопластырь кожный стандартный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Лейкопластырь фиксирующий рулонный размером не менее 2 x 500 см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шт.</w:t>
            </w: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122900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Лейкопластырь кожный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гипоаллергенный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141730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Лейкопластырь кожный силиконовый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269230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Лейкопластырь кожный водонепроницаемый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142270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Лейкопластырь для поверхностных ран антибактериальный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Лейкопластырь бактерицидный размером не менее 1,9 x 7,2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 шт.</w:t>
            </w:r>
          </w:p>
        </w:tc>
      </w:tr>
      <w:tr w:rsidR="00000BBF" w:rsidRPr="00000BBF" w:rsidTr="00000BBF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142270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Лейкопластырь для поверхностных ран антибактериальный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Лейкопластырь бактерицидный размером не менее 4 x 10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шт.</w:t>
            </w:r>
          </w:p>
        </w:tc>
      </w:tr>
      <w:tr w:rsidR="00000BBF" w:rsidRPr="00000BBF" w:rsidTr="00000BBF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293880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Одеяло спасательное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Покрывало спасательное изотермическое размером не менее 160 x 210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шт.</w:t>
            </w:r>
          </w:p>
        </w:tc>
      </w:tr>
      <w:tr w:rsidR="00000BBF" w:rsidRPr="00000BBF" w:rsidTr="00000BBF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260590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Ножницы для разрезания повязок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шт.</w:t>
            </w: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116910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Ножницы для разрезания тонкой гипсовой повязки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00BBF" w:rsidRPr="00000BBF" w:rsidTr="00000BBF">
        <w:tc>
          <w:tcPr>
            <w:tcW w:w="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151740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Ножницы </w:t>
            </w:r>
            <w:proofErr w:type="spellStart"/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диссекционные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00BBF" w:rsidRPr="00000BBF" w:rsidRDefault="00000BBF" w:rsidP="00000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</w:pP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 </w:t>
      </w:r>
    </w:p>
    <w:p w:rsidR="00000BBF" w:rsidRPr="00000BBF" w:rsidRDefault="00000BBF" w:rsidP="00000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</w:pP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2. В состав аптечки также включаются следующие прочие средства:</w:t>
      </w:r>
    </w:p>
    <w:p w:rsidR="00000BBF" w:rsidRPr="00000BBF" w:rsidRDefault="00000BBF" w:rsidP="00000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</w:pP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6102"/>
        <w:gridCol w:w="2551"/>
      </w:tblGrid>
      <w:tr w:rsidR="00000BBF" w:rsidRPr="00000BBF" w:rsidTr="00000BBF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 п/п</w:t>
            </w:r>
          </w:p>
        </w:tc>
        <w:tc>
          <w:tcPr>
            <w:tcW w:w="6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Требуемое количество, (не менее)</w:t>
            </w:r>
          </w:p>
        </w:tc>
      </w:tr>
      <w:tr w:rsidR="00000BBF" w:rsidRPr="00000BBF" w:rsidTr="00000BBF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шт.</w:t>
            </w:r>
          </w:p>
        </w:tc>
      </w:tr>
      <w:tr w:rsidR="00000BBF" w:rsidRPr="00000BBF" w:rsidTr="00000BBF"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Футляр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шт.</w:t>
            </w:r>
          </w:p>
        </w:tc>
      </w:tr>
      <w:tr w:rsidR="00000BBF" w:rsidRPr="00000BBF" w:rsidTr="00000B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0B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Сумка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BBF" w:rsidRPr="00000BBF" w:rsidRDefault="00000BBF" w:rsidP="00000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00BBF" w:rsidRPr="00000BBF" w:rsidRDefault="00000BBF" w:rsidP="00000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</w:pP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 </w:t>
      </w:r>
    </w:p>
    <w:p w:rsidR="008F1224" w:rsidRDefault="00000BBF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</w:pP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 xml:space="preserve">Лекарственные средства в состав аптечки не входят, потому что при их приеме возможны аллергические реакции, побочные действия и тогда ответственность будет лежать на работодателе. </w:t>
      </w:r>
    </w:p>
    <w:p w:rsidR="00000BBF" w:rsidRPr="00000BBF" w:rsidRDefault="00000BBF" w:rsidP="008F1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</w:pP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Сотрудник может использовать личные лекарственные средства в соответствии со своими хроническими заболеваниями, в острых ситуациях необходимо вызывать скорую медицинскую помощь.</w:t>
      </w:r>
    </w:p>
    <w:p w:rsidR="00000BBF" w:rsidRPr="00000BBF" w:rsidRDefault="00000BBF" w:rsidP="00000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</w:pPr>
      <w:r w:rsidRPr="00000BBF">
        <w:rPr>
          <w:rFonts w:ascii="Times New Roman" w:eastAsia="Times New Roman" w:hAnsi="Times New Roman" w:cs="Times New Roman"/>
          <w:color w:val="212529"/>
          <w:spacing w:val="-1"/>
          <w:sz w:val="28"/>
          <w:szCs w:val="28"/>
        </w:rPr>
        <w:t>Приобретайте и пользуйтесь только официальной аптечкой!</w:t>
      </w:r>
    </w:p>
    <w:p w:rsidR="00885149" w:rsidRPr="00000BBF" w:rsidRDefault="00885149" w:rsidP="0000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149" w:rsidRPr="00000BBF" w:rsidSect="00521B52">
      <w:pgSz w:w="11907" w:h="16840" w:code="9"/>
      <w:pgMar w:top="851" w:right="851" w:bottom="851" w:left="1418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80E"/>
    <w:multiLevelType w:val="multilevel"/>
    <w:tmpl w:val="0262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42B6"/>
    <w:multiLevelType w:val="multilevel"/>
    <w:tmpl w:val="1098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D0288"/>
    <w:multiLevelType w:val="hybridMultilevel"/>
    <w:tmpl w:val="991684EE"/>
    <w:lvl w:ilvl="0" w:tplc="F280D0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121449"/>
    <w:multiLevelType w:val="hybridMultilevel"/>
    <w:tmpl w:val="AED489D2"/>
    <w:lvl w:ilvl="0" w:tplc="F280D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604E"/>
    <w:multiLevelType w:val="hybridMultilevel"/>
    <w:tmpl w:val="DA1268A2"/>
    <w:lvl w:ilvl="0" w:tplc="F280D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BF"/>
    <w:rsid w:val="00000BBF"/>
    <w:rsid w:val="001C7E75"/>
    <w:rsid w:val="004711F1"/>
    <w:rsid w:val="004D2A6A"/>
    <w:rsid w:val="00521B52"/>
    <w:rsid w:val="006955F8"/>
    <w:rsid w:val="00885149"/>
    <w:rsid w:val="008A2F68"/>
    <w:rsid w:val="008F1224"/>
    <w:rsid w:val="0091567A"/>
    <w:rsid w:val="009313B8"/>
    <w:rsid w:val="00A963F8"/>
    <w:rsid w:val="00E330FF"/>
    <w:rsid w:val="00EF4153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86C5"/>
  <w15:chartTrackingRefBased/>
  <w15:docId w15:val="{D03ED035-1DE5-4680-9294-0164767F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2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2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1224"/>
    <w:pPr>
      <w:ind w:left="720"/>
      <w:contextualSpacing/>
    </w:pPr>
  </w:style>
  <w:style w:type="character" w:styleId="a6">
    <w:name w:val="Strong"/>
    <w:basedOn w:val="a0"/>
    <w:uiPriority w:val="22"/>
    <w:qFormat/>
    <w:rsid w:val="00FA487F"/>
    <w:rPr>
      <w:b/>
      <w:bCs/>
    </w:rPr>
  </w:style>
  <w:style w:type="table" w:styleId="21">
    <w:name w:val="Plain Table 2"/>
    <w:basedOn w:val="a1"/>
    <w:uiPriority w:val="42"/>
    <w:rsid w:val="006955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A96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8A2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.1.1.-2361-08" TargetMode="External"/><Relationship Id="rId13" Type="http://schemas.openxmlformats.org/officeDocument/2006/relationships/hyperlink" Target="http://www.consultant.ru/document/cons_doc_LAW_34683/d9fc143202e90392c5cf28fd3270c48238794824/" TargetMode="External"/><Relationship Id="rId18" Type="http://schemas.openxmlformats.org/officeDocument/2006/relationships/hyperlink" Target="http://www.consultant.ru/document/cons_doc_LAW_375353/97e037080d7df49443822deb6087d3281805db0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allto:2.1.1.1200-03" TargetMode="External"/><Relationship Id="rId12" Type="http://schemas.openxmlformats.org/officeDocument/2006/relationships/hyperlink" Target="https://srg-eco.ru/ohrana-truda/specialnaya-ocenka-uslovij-truda-sout/" TargetMode="External"/><Relationship Id="rId17" Type="http://schemas.openxmlformats.org/officeDocument/2006/relationships/hyperlink" Target="http://www.consultant.ru/document/cons_doc_LAW_375353/97e037080d7df49443822deb6087d3281805db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5353/97e037080d7df49443822deb6087d3281805db0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allto:2.1.4.1110-02" TargetMode="External"/><Relationship Id="rId11" Type="http://schemas.openxmlformats.org/officeDocument/2006/relationships/hyperlink" Target="https://srg-eco.ru/ohrana-truda/proizvodstvennyj-kontrol-i-laboratornye-issledovaniya/" TargetMode="External"/><Relationship Id="rId5" Type="http://schemas.openxmlformats.org/officeDocument/2006/relationships/hyperlink" Target="callto:2.1.5.1059-01" TargetMode="External"/><Relationship Id="rId15" Type="http://schemas.openxmlformats.org/officeDocument/2006/relationships/hyperlink" Target="http://www.consultant.ru/document/cons_doc_LAW_375353/97e037080d7df49443822deb6087d3281805db04/" TargetMode="External"/><Relationship Id="rId10" Type="http://schemas.openxmlformats.org/officeDocument/2006/relationships/hyperlink" Target="http://docs.cntd.ru/document/573230583" TargetMode="External"/><Relationship Id="rId19" Type="http://schemas.openxmlformats.org/officeDocument/2006/relationships/hyperlink" Target="http://publication.pravo.gov.ru/Document/View/000120210311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2.1.1.2555-09" TargetMode="External"/><Relationship Id="rId14" Type="http://schemas.openxmlformats.org/officeDocument/2006/relationships/hyperlink" Target="http://www.consultant.ru/document/cons_doc_LAW_375353/97e037080d7df49443822deb6087d3281805db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9</cp:revision>
  <dcterms:created xsi:type="dcterms:W3CDTF">2021-07-07T04:07:00Z</dcterms:created>
  <dcterms:modified xsi:type="dcterms:W3CDTF">2021-07-13T13:16:00Z</dcterms:modified>
</cp:coreProperties>
</file>