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</w:t>
      </w: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B4" w:rsidRDefault="006400B4" w:rsidP="006400B4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_____2017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0"/>
          <w:szCs w:val="20"/>
        </w:rPr>
        <w:tab/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Внесение изменений  в 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ИЗВЕЩЕНИЕ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проведен</w:t>
      </w:r>
      <w:proofErr w:type="gramStart"/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кциона 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19.07.2017 </w:t>
      </w:r>
    </w:p>
    <w:p w:rsidR="006400B4" w:rsidRPr="00254A06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400B4" w:rsidRPr="006400B4" w:rsidRDefault="006400B4" w:rsidP="006400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условия проведения </w:t>
      </w:r>
      <w:r w:rsidRPr="006400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Аукциона  </w:t>
      </w:r>
      <w:r w:rsidRPr="006400B4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6400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лоту №5 в связи с допущенной технической ошибкой в п. 2.5.2:</w:t>
      </w:r>
    </w:p>
    <w:p w:rsidR="006400B4" w:rsidRDefault="006400B4" w:rsidP="0064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Лот № 5:</w:t>
      </w:r>
    </w:p>
    <w:p w:rsidR="006400B4" w:rsidRDefault="006400B4" w:rsidP="0064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36EA4">
        <w:rPr>
          <w:rFonts w:ascii="Times New Roman" w:hAnsi="Times New Roman" w:cs="Times New Roman"/>
          <w:sz w:val="28"/>
          <w:szCs w:val="28"/>
        </w:rPr>
        <w:t xml:space="preserve">аукциона: </w:t>
      </w:r>
      <w:r w:rsidRPr="00254A06">
        <w:rPr>
          <w:rFonts w:ascii="Times New Roman" w:hAnsi="Times New Roman" w:cs="Times New Roman"/>
          <w:color w:val="000000"/>
          <w:sz w:val="28"/>
          <w:szCs w:val="28"/>
        </w:rPr>
        <w:t>право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A0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 в отношении мест размещения рекламных конструкций, а именно: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88"/>
        <w:gridCol w:w="2200"/>
        <w:gridCol w:w="567"/>
        <w:gridCol w:w="1559"/>
        <w:gridCol w:w="777"/>
        <w:gridCol w:w="850"/>
        <w:gridCol w:w="993"/>
        <w:gridCol w:w="708"/>
        <w:gridCol w:w="1276"/>
      </w:tblGrid>
      <w:tr w:rsidR="006400B4" w:rsidRPr="00211E9B" w:rsidTr="00841343">
        <w:trPr>
          <w:trHeight w:val="890"/>
          <w:jc w:val="center"/>
        </w:trPr>
        <w:tc>
          <w:tcPr>
            <w:tcW w:w="425" w:type="dxa"/>
            <w:shd w:val="clear" w:color="000000" w:fill="D5D5D5"/>
            <w:vAlign w:val="center"/>
          </w:tcPr>
          <w:p w:rsidR="006400B4" w:rsidRPr="00211E9B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88" w:type="dxa"/>
            <w:shd w:val="clear" w:color="000000" w:fill="D5D5D5"/>
            <w:vAlign w:val="center"/>
          </w:tcPr>
          <w:p w:rsidR="006400B4" w:rsidRPr="00211E9B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Схеме</w:t>
            </w:r>
          </w:p>
        </w:tc>
        <w:tc>
          <w:tcPr>
            <w:tcW w:w="2200" w:type="dxa"/>
            <w:shd w:val="clear" w:color="000000" w:fill="D5D5D5"/>
            <w:vAlign w:val="center"/>
            <w:hideMark/>
          </w:tcPr>
          <w:p w:rsidR="006400B4" w:rsidRPr="00211E9B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6400B4" w:rsidRPr="00211E9B" w:rsidRDefault="006400B4" w:rsidP="00841343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Тип*</w:t>
            </w:r>
          </w:p>
        </w:tc>
        <w:tc>
          <w:tcPr>
            <w:tcW w:w="1559" w:type="dxa"/>
            <w:shd w:val="clear" w:color="000000" w:fill="D5D5D5"/>
            <w:vAlign w:val="center"/>
            <w:hideMark/>
          </w:tcPr>
          <w:p w:rsidR="006400B4" w:rsidRPr="00211E9B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777" w:type="dxa"/>
            <w:shd w:val="clear" w:color="000000" w:fill="D5D5D5"/>
            <w:vAlign w:val="center"/>
          </w:tcPr>
          <w:p w:rsidR="006400B4" w:rsidRDefault="006400B4" w:rsidP="00841343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информационных полей, </w:t>
            </w:r>
          </w:p>
          <w:p w:rsidR="006400B4" w:rsidRPr="00211E9B" w:rsidRDefault="006400B4" w:rsidP="00841343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6400B4" w:rsidRPr="00A430F6" w:rsidRDefault="006400B4" w:rsidP="00841343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A43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43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000000" w:fill="D5D5D5"/>
            <w:vAlign w:val="center"/>
          </w:tcPr>
          <w:p w:rsidR="006400B4" w:rsidRPr="00211E9B" w:rsidRDefault="006400B4" w:rsidP="00841343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3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A43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dxa"/>
            <w:shd w:val="clear" w:color="000000" w:fill="D5D5D5"/>
            <w:vAlign w:val="center"/>
            <w:hideMark/>
          </w:tcPr>
          <w:p w:rsidR="006400B4" w:rsidRPr="00211E9B" w:rsidRDefault="006400B4" w:rsidP="008413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  <w:p w:rsidR="006400B4" w:rsidRPr="00211E9B" w:rsidRDefault="006400B4" w:rsidP="008413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1276" w:type="dxa"/>
            <w:shd w:val="clear" w:color="000000" w:fill="D5D5D5"/>
          </w:tcPr>
          <w:p w:rsidR="006400B4" w:rsidRPr="00211E9B" w:rsidRDefault="006400B4" w:rsidP="00841343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Годовой размер платы за установку </w:t>
            </w:r>
          </w:p>
          <w:p w:rsidR="006400B4" w:rsidRPr="00211E9B" w:rsidRDefault="006400B4" w:rsidP="00841343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1E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6400B4" w:rsidRPr="00C9323B" w:rsidTr="00841343">
        <w:trPr>
          <w:trHeight w:val="343"/>
          <w:jc w:val="center"/>
        </w:trPr>
        <w:tc>
          <w:tcPr>
            <w:tcW w:w="425" w:type="dxa"/>
            <w:vAlign w:val="center"/>
          </w:tcPr>
          <w:p w:rsidR="006400B4" w:rsidRPr="002B793C" w:rsidRDefault="006400B4" w:rsidP="006400B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400B4" w:rsidRPr="002B793C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400B4" w:rsidRPr="002B793C" w:rsidRDefault="006400B4" w:rsidP="0084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hAnsi="Times New Roman" w:cs="Times New Roman"/>
                <w:sz w:val="24"/>
                <w:szCs w:val="24"/>
              </w:rPr>
              <w:t>г. Асбест, на пересечении улиц Мира-</w:t>
            </w:r>
            <w:proofErr w:type="spellStart"/>
            <w:r w:rsidRPr="002B793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400B4" w:rsidRPr="002B793C" w:rsidRDefault="006400B4" w:rsidP="0084134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B4" w:rsidRPr="002B793C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93C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2B793C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</w:p>
        </w:tc>
        <w:tc>
          <w:tcPr>
            <w:tcW w:w="777" w:type="dxa"/>
            <w:vAlign w:val="center"/>
          </w:tcPr>
          <w:p w:rsidR="006400B4" w:rsidRPr="002B793C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0B4" w:rsidRPr="002B793C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400B4" w:rsidRPr="002B793C" w:rsidRDefault="006400B4" w:rsidP="0084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0B4" w:rsidRPr="002B793C" w:rsidRDefault="006400B4" w:rsidP="0084134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400B4" w:rsidRPr="002B793C" w:rsidRDefault="006400B4" w:rsidP="0084134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C">
              <w:rPr>
                <w:rFonts w:ascii="Times New Roman" w:hAnsi="Times New Roman" w:cs="Times New Roman"/>
                <w:sz w:val="24"/>
                <w:szCs w:val="24"/>
              </w:rPr>
              <w:t>67 410</w:t>
            </w:r>
          </w:p>
        </w:tc>
      </w:tr>
    </w:tbl>
    <w:p w:rsidR="006400B4" w:rsidRPr="006400B4" w:rsidRDefault="006400B4" w:rsidP="0064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</w:t>
      </w:r>
      <w:r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виде суммы рыночной стоимости годовых размеров платы за установку и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0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– </w:t>
      </w:r>
      <w:r w:rsidRPr="00640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67410 (шестьдесят семь тысяч четыреста десять) рублей 00 копеек.</w:t>
      </w:r>
    </w:p>
    <w:p w:rsidR="006400B4" w:rsidRPr="00CD19FE" w:rsidRDefault="006400B4" w:rsidP="006400B4">
      <w:pPr>
        <w:pStyle w:val="a3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2.5.3. </w:t>
      </w:r>
      <w:r w:rsidRPr="00CD19FE">
        <w:rPr>
          <w:b w:val="0"/>
          <w:color w:val="000000"/>
          <w:sz w:val="28"/>
          <w:szCs w:val="28"/>
        </w:rPr>
        <w:t xml:space="preserve">«Шаг аукциона» </w:t>
      </w:r>
      <w:r>
        <w:rPr>
          <w:b w:val="0"/>
          <w:color w:val="000000"/>
          <w:sz w:val="28"/>
          <w:szCs w:val="28"/>
        </w:rPr>
        <w:t xml:space="preserve">5% </w:t>
      </w:r>
      <w:r w:rsidRPr="00CD19FE"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color w:val="000000"/>
          <w:sz w:val="28"/>
          <w:szCs w:val="28"/>
        </w:rPr>
        <w:t xml:space="preserve">3 370 </w:t>
      </w:r>
      <w:r w:rsidRPr="00CD19FE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три тысячи триста семьдесят</w:t>
      </w:r>
      <w:r w:rsidRPr="00CD19FE">
        <w:rPr>
          <w:b w:val="0"/>
          <w:bCs/>
          <w:sz w:val="28"/>
          <w:szCs w:val="28"/>
        </w:rPr>
        <w:t>) рублей 00 копеек.</w:t>
      </w:r>
    </w:p>
    <w:p w:rsidR="006400B4" w:rsidRDefault="006400B4" w:rsidP="0064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2.5.4. 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 25%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16 852,5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шестнадцать тысяч восемьсот пятьдесят два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5</w:t>
      </w:r>
      <w:r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106" w:rsidRDefault="006400B4" w:rsidP="00640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2.5.5 </w:t>
      </w:r>
      <w:r w:rsidRPr="00EE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Особые условия: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установка рекламной конструкции, соответствующей требованиям законодательства и нормативным актам органа местного самоуправления, после </w:t>
      </w:r>
      <w:r w:rsidRPr="00EE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незаконной </w:t>
      </w:r>
      <w:r w:rsidRPr="00EE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рекламной конструкции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установленной </w:t>
      </w:r>
      <w:r w:rsidRPr="00EE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рекламном месте за счет средств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рекламораспространителя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ED1106" w:rsidSect="00550C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DF9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D"/>
    <w:rsid w:val="00550CD3"/>
    <w:rsid w:val="006400B4"/>
    <w:rsid w:val="008240E0"/>
    <w:rsid w:val="0091176D"/>
    <w:rsid w:val="00AB1953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2</cp:revision>
  <cp:lastPrinted>2017-08-07T09:41:00Z</cp:lastPrinted>
  <dcterms:created xsi:type="dcterms:W3CDTF">2017-08-07T09:42:00Z</dcterms:created>
  <dcterms:modified xsi:type="dcterms:W3CDTF">2017-08-07T09:42:00Z</dcterms:modified>
</cp:coreProperties>
</file>