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76" w:rsidRPr="004A4316" w:rsidRDefault="00884B76" w:rsidP="00884B76">
      <w:pPr>
        <w:adjustRightInd w:val="0"/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84B76">
        <w:rPr>
          <w:rFonts w:ascii="Times New Roman" w:hAnsi="Times New Roman" w:cs="Times New Roman"/>
          <w:b/>
          <w:sz w:val="28"/>
          <w:szCs w:val="26"/>
        </w:rPr>
        <w:t>Пояснительная записка к проекту Решения Думы</w:t>
      </w:r>
      <w:r w:rsidRPr="00884B76">
        <w:rPr>
          <w:b/>
          <w:sz w:val="28"/>
          <w:szCs w:val="26"/>
        </w:rPr>
        <w:t xml:space="preserve"> </w:t>
      </w:r>
      <w:r w:rsidRPr="00884B76">
        <w:rPr>
          <w:rFonts w:ascii="Times New Roman" w:hAnsi="Times New Roman" w:cs="Times New Roman"/>
          <w:b/>
          <w:sz w:val="28"/>
          <w:szCs w:val="26"/>
        </w:rPr>
        <w:t>Асбестовского городского округа</w:t>
      </w:r>
      <w:r w:rsidRPr="00884B76">
        <w:rPr>
          <w:rFonts w:ascii="Times New Roman" w:hAnsi="Times New Roman" w:cs="Times New Roman"/>
          <w:sz w:val="28"/>
          <w:szCs w:val="26"/>
        </w:rPr>
        <w:t xml:space="preserve"> </w:t>
      </w:r>
      <w:r w:rsidRPr="00884B76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4A43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социальной выплате гражданам, имеющим трех и более детей, взамен земельного участка, предоставляемого для индивидуального жилищного строител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ьства в собственность бесплатно</w:t>
      </w:r>
      <w:r w:rsidRPr="004A43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84B76" w:rsidRPr="00032381" w:rsidRDefault="00884B76" w:rsidP="00884B76">
      <w:pPr>
        <w:pStyle w:val="ConsPlusTitle"/>
        <w:suppressAutoHyphens/>
        <w:jc w:val="center"/>
      </w:pPr>
    </w:p>
    <w:p w:rsidR="00884B76" w:rsidRPr="00884B76" w:rsidRDefault="00884B76" w:rsidP="00884B76">
      <w:pPr>
        <w:numPr>
          <w:ilvl w:val="0"/>
          <w:numId w:val="1"/>
        </w:numPr>
        <w:shd w:val="clear" w:color="auto" w:fill="FFFFFF"/>
        <w:tabs>
          <w:tab w:val="left" w:pos="842"/>
          <w:tab w:val="left" w:pos="93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pacing w:val="4"/>
          <w:sz w:val="24"/>
          <w:szCs w:val="28"/>
        </w:rPr>
      </w:pPr>
      <w:r w:rsidRPr="00884B76">
        <w:rPr>
          <w:rFonts w:ascii="Times New Roman" w:hAnsi="Times New Roman" w:cs="Times New Roman"/>
          <w:i/>
          <w:iCs/>
          <w:color w:val="000000"/>
          <w:spacing w:val="-18"/>
          <w:sz w:val="24"/>
          <w:szCs w:val="28"/>
        </w:rPr>
        <w:t>О</w:t>
      </w:r>
      <w:r w:rsidRPr="00884B76">
        <w:rPr>
          <w:rFonts w:ascii="Times New Roman" w:hAnsi="Times New Roman" w:cs="Times New Roman"/>
          <w:i/>
          <w:iCs/>
          <w:color w:val="000000"/>
          <w:spacing w:val="11"/>
          <w:sz w:val="24"/>
          <w:szCs w:val="28"/>
        </w:rPr>
        <w:t xml:space="preserve">бщая характеристика муниципальных правовых актов </w:t>
      </w:r>
      <w:r w:rsidRPr="00884B76">
        <w:rPr>
          <w:rFonts w:ascii="Times New Roman" w:hAnsi="Times New Roman" w:cs="Times New Roman"/>
          <w:i/>
          <w:iCs/>
          <w:color w:val="000000"/>
          <w:spacing w:val="11"/>
          <w:sz w:val="24"/>
          <w:szCs w:val="28"/>
        </w:rPr>
        <w:br/>
        <w:t xml:space="preserve">в соответствующей сфере </w:t>
      </w:r>
      <w:r w:rsidRPr="00884B76">
        <w:rPr>
          <w:rFonts w:ascii="Times New Roman" w:hAnsi="Times New Roman" w:cs="Times New Roman"/>
          <w:i/>
          <w:iCs/>
          <w:color w:val="000000"/>
          <w:spacing w:val="4"/>
          <w:sz w:val="24"/>
          <w:szCs w:val="28"/>
        </w:rPr>
        <w:t>правового регулирования.</w:t>
      </w:r>
    </w:p>
    <w:p w:rsidR="00884B76" w:rsidRDefault="000E6912" w:rsidP="00884B76">
      <w:pPr>
        <w:pStyle w:val="ConsPlusTitle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Земельный кодекс российской Федерации;</w:t>
      </w:r>
    </w:p>
    <w:p w:rsidR="000E6912" w:rsidRPr="000E6912" w:rsidRDefault="000E6912" w:rsidP="00884B76">
      <w:pPr>
        <w:pStyle w:val="ConsPlusTitle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 xml:space="preserve">Закон </w:t>
      </w:r>
      <w:r w:rsidRPr="000E6912">
        <w:rPr>
          <w:rFonts w:ascii="Times New Roman" w:hAnsi="Times New Roman" w:cs="Times New Roman"/>
          <w:b w:val="0"/>
          <w:sz w:val="24"/>
          <w:szCs w:val="24"/>
        </w:rPr>
        <w:t>Свердловской области от 7 июля 2004 года № 18-ОЗ «Об особенностях регулирования земельных отношений на территории Свердловской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84B76" w:rsidRPr="00884B76" w:rsidRDefault="00884B76" w:rsidP="00884B76">
      <w:pPr>
        <w:numPr>
          <w:ilvl w:val="0"/>
          <w:numId w:val="1"/>
        </w:numPr>
        <w:shd w:val="clear" w:color="auto" w:fill="FFFFFF"/>
        <w:tabs>
          <w:tab w:val="num" w:pos="568"/>
          <w:tab w:val="left" w:pos="842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color w:val="000000"/>
          <w:spacing w:val="5"/>
          <w:sz w:val="24"/>
          <w:szCs w:val="28"/>
        </w:rPr>
      </w:pPr>
      <w:r w:rsidRPr="00884B76">
        <w:rPr>
          <w:rFonts w:ascii="Times New Roman" w:hAnsi="Times New Roman" w:cs="Times New Roman"/>
          <w:i/>
          <w:iCs/>
          <w:color w:val="000000"/>
          <w:spacing w:val="5"/>
          <w:sz w:val="24"/>
          <w:szCs w:val="28"/>
        </w:rPr>
        <w:t>Обоснование необходимости принятия муниципального правового акта.</w:t>
      </w:r>
    </w:p>
    <w:p w:rsidR="000E6912" w:rsidRPr="004A4316" w:rsidRDefault="00884B76" w:rsidP="000E691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B7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E6912">
        <w:rPr>
          <w:rFonts w:ascii="Times New Roman" w:hAnsi="Times New Roman" w:cs="Times New Roman"/>
          <w:sz w:val="24"/>
          <w:szCs w:val="24"/>
        </w:rPr>
        <w:t>определ</w:t>
      </w:r>
      <w:r w:rsidR="000E6912" w:rsidRPr="004A4316">
        <w:rPr>
          <w:rFonts w:ascii="Times New Roman" w:hAnsi="Times New Roman" w:cs="Times New Roman"/>
          <w:sz w:val="24"/>
          <w:szCs w:val="24"/>
        </w:rPr>
        <w:t>е</w:t>
      </w:r>
      <w:r w:rsidR="000E6912">
        <w:rPr>
          <w:rFonts w:ascii="Times New Roman" w:hAnsi="Times New Roman" w:cs="Times New Roman"/>
          <w:sz w:val="24"/>
          <w:szCs w:val="24"/>
        </w:rPr>
        <w:t>ния условий</w:t>
      </w:r>
      <w:r w:rsidR="000E6912" w:rsidRPr="004A4316">
        <w:rPr>
          <w:rFonts w:ascii="Times New Roman" w:hAnsi="Times New Roman" w:cs="Times New Roman"/>
          <w:sz w:val="24"/>
          <w:szCs w:val="24"/>
        </w:rPr>
        <w:t xml:space="preserve"> и механизм</w:t>
      </w:r>
      <w:r w:rsidR="000E6912">
        <w:rPr>
          <w:rFonts w:ascii="Times New Roman" w:hAnsi="Times New Roman" w:cs="Times New Roman"/>
          <w:sz w:val="24"/>
          <w:szCs w:val="24"/>
        </w:rPr>
        <w:t>а</w:t>
      </w:r>
      <w:r w:rsidR="000E6912" w:rsidRPr="004A4316">
        <w:rPr>
          <w:rFonts w:ascii="Times New Roman" w:hAnsi="Times New Roman" w:cs="Times New Roman"/>
          <w:sz w:val="24"/>
          <w:szCs w:val="24"/>
        </w:rPr>
        <w:t xml:space="preserve"> предоставления социальной выплаты гражда</w:t>
      </w:r>
      <w:r w:rsidR="000E6912">
        <w:rPr>
          <w:rFonts w:ascii="Times New Roman" w:hAnsi="Times New Roman" w:cs="Times New Roman"/>
          <w:sz w:val="24"/>
          <w:szCs w:val="24"/>
        </w:rPr>
        <w:t xml:space="preserve">нам, имеющим трех и более детей, </w:t>
      </w:r>
      <w:r w:rsidR="000E6912" w:rsidRPr="004A4316">
        <w:rPr>
          <w:rFonts w:ascii="Times New Roman" w:hAnsi="Times New Roman" w:cs="Times New Roman"/>
          <w:sz w:val="24"/>
          <w:szCs w:val="24"/>
        </w:rPr>
        <w:t>взамен земельного участка, предоставляемого для индивидуального жилищного строительства в собственность бесплатно.</w:t>
      </w:r>
    </w:p>
    <w:p w:rsidR="00884B76" w:rsidRPr="000E6912" w:rsidRDefault="00884B76" w:rsidP="000E6912">
      <w:pPr>
        <w:pStyle w:val="a6"/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  <w:r w:rsidRPr="000E6912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Развернутая характеристика целей и задач принятия муниципального правового акта, </w:t>
      </w:r>
      <w:r w:rsidRPr="000E691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его основных положений.</w:t>
      </w:r>
    </w:p>
    <w:p w:rsidR="00530A69" w:rsidRDefault="00530A69" w:rsidP="000E691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0E6912" w:rsidRDefault="00884B76" w:rsidP="00530A69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84B76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884B76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определения </w:t>
      </w:r>
      <w:r w:rsidR="000E6912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механизма </w:t>
      </w:r>
      <w:r w:rsidR="000E6912" w:rsidRPr="004A4316">
        <w:rPr>
          <w:rFonts w:ascii="Times New Roman" w:hAnsi="Times New Roman" w:cs="Times New Roman"/>
          <w:sz w:val="24"/>
          <w:szCs w:val="24"/>
        </w:rPr>
        <w:t>предоставления социальной выплаты гражда</w:t>
      </w:r>
      <w:r w:rsidR="000E6912">
        <w:rPr>
          <w:rFonts w:ascii="Times New Roman" w:hAnsi="Times New Roman" w:cs="Times New Roman"/>
          <w:sz w:val="24"/>
          <w:szCs w:val="24"/>
        </w:rPr>
        <w:t xml:space="preserve">нам, имеющим трех и более детей, </w:t>
      </w:r>
      <w:r w:rsidR="000E6912" w:rsidRPr="004A4316">
        <w:rPr>
          <w:rFonts w:ascii="Times New Roman" w:hAnsi="Times New Roman" w:cs="Times New Roman"/>
          <w:sz w:val="24"/>
          <w:szCs w:val="24"/>
        </w:rPr>
        <w:t>взамен земельного участка, предоставляемого для индивидуального жилищного строител</w:t>
      </w:r>
      <w:r w:rsidR="00530A69">
        <w:rPr>
          <w:rFonts w:ascii="Times New Roman" w:hAnsi="Times New Roman" w:cs="Times New Roman"/>
          <w:sz w:val="24"/>
          <w:szCs w:val="24"/>
        </w:rPr>
        <w:t>ьства в собственность бесплатно;</w:t>
      </w:r>
    </w:p>
    <w:p w:rsidR="00530A69" w:rsidRPr="00530A69" w:rsidRDefault="00530A69" w:rsidP="00530A69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32"/>
          <w:szCs w:val="24"/>
        </w:rPr>
      </w:pPr>
      <w:r w:rsidRPr="00530A69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повышение доступности социально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й</w:t>
      </w:r>
      <w:r w:rsidRPr="00530A69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поддержки</w:t>
      </w:r>
      <w:r w:rsidRPr="00530A69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населения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, </w:t>
      </w:r>
      <w:r w:rsidRPr="004A4316">
        <w:rPr>
          <w:rFonts w:ascii="Times New Roman" w:hAnsi="Times New Roman" w:cs="Times New Roman"/>
          <w:sz w:val="24"/>
          <w:szCs w:val="24"/>
        </w:rPr>
        <w:t>гражда</w:t>
      </w:r>
      <w:r>
        <w:rPr>
          <w:rFonts w:ascii="Times New Roman" w:hAnsi="Times New Roman" w:cs="Times New Roman"/>
          <w:sz w:val="24"/>
          <w:szCs w:val="24"/>
        </w:rPr>
        <w:t>нам, имеющим трех и более детей.</w:t>
      </w:r>
    </w:p>
    <w:p w:rsidR="00530A69" w:rsidRDefault="00884B76" w:rsidP="009F7E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B76">
        <w:rPr>
          <w:rFonts w:ascii="Times New Roman" w:hAnsi="Times New Roman" w:cs="Times New Roman"/>
          <w:sz w:val="24"/>
          <w:szCs w:val="24"/>
        </w:rPr>
        <w:t>Задачи</w:t>
      </w:r>
      <w:r w:rsidR="00530A69">
        <w:rPr>
          <w:rFonts w:ascii="Times New Roman" w:hAnsi="Times New Roman" w:cs="Times New Roman"/>
          <w:sz w:val="24"/>
          <w:szCs w:val="24"/>
        </w:rPr>
        <w:t>:</w:t>
      </w:r>
    </w:p>
    <w:p w:rsidR="000E6912" w:rsidRPr="009F7E13" w:rsidRDefault="000E6912" w:rsidP="009F7E13">
      <w:pPr>
        <w:pStyle w:val="a6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7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выполнение обязательств администрации Асбестовского городского округа по социальной поддержке граждан, имеющих трех и более детей и состоящих </w:t>
      </w:r>
      <w:r w:rsidRPr="009F7E13">
        <w:rPr>
          <w:rFonts w:ascii="Times New Roman" w:hAnsi="Times New Roman" w:cs="Times New Roman"/>
          <w:sz w:val="24"/>
          <w:szCs w:val="24"/>
        </w:rPr>
        <w:t>на учете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9F7E13">
        <w:rPr>
          <w:rFonts w:ascii="Times New Roman" w:hAnsi="Times New Roman" w:cs="Times New Roman"/>
          <w:sz w:val="24"/>
          <w:szCs w:val="24"/>
        </w:rPr>
        <w:t>;</w:t>
      </w:r>
    </w:p>
    <w:p w:rsidR="009F7E13" w:rsidRPr="009F7E13" w:rsidRDefault="009F7E13" w:rsidP="009F7E13">
      <w:pPr>
        <w:pStyle w:val="a6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7E13">
        <w:rPr>
          <w:rFonts w:ascii="Times New Roman" w:hAnsi="Times New Roman" w:cs="Times New Roman"/>
          <w:sz w:val="24"/>
          <w:szCs w:val="24"/>
        </w:rPr>
        <w:t xml:space="preserve">повышение эффективности в сфере сокращения </w:t>
      </w:r>
      <w:r>
        <w:rPr>
          <w:rFonts w:ascii="Times New Roman" w:hAnsi="Times New Roman" w:cs="Times New Roman"/>
          <w:sz w:val="24"/>
          <w:szCs w:val="24"/>
        </w:rPr>
        <w:t>очередности</w:t>
      </w:r>
      <w:r w:rsidRPr="009F7E13">
        <w:rPr>
          <w:rFonts w:ascii="Times New Roman" w:hAnsi="Times New Roman" w:cs="Times New Roman"/>
          <w:sz w:val="24"/>
          <w:szCs w:val="24"/>
        </w:rPr>
        <w:t xml:space="preserve"> </w:t>
      </w:r>
      <w:r w:rsidRPr="009F7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граждан, имеющих трех и более детей и состоящих </w:t>
      </w:r>
      <w:r w:rsidRPr="009F7E13">
        <w:rPr>
          <w:rFonts w:ascii="Times New Roman" w:hAnsi="Times New Roman" w:cs="Times New Roman"/>
          <w:sz w:val="24"/>
          <w:szCs w:val="24"/>
        </w:rPr>
        <w:t>на учете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A69" w:rsidRPr="009F7E13" w:rsidRDefault="000E6912" w:rsidP="009F7E13">
      <w:pPr>
        <w:pStyle w:val="a6"/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7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создание условий для обеспечения реализации </w:t>
      </w:r>
      <w:r w:rsidR="00530A69" w:rsidRPr="009F7E13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 и организации выполнения перечня поручений Председателя Правительства Российской Федерации Д.А. Медведева по итогам социального Форума «Эффективная социальная политика: новые решения» от 02.04.2016 № ДМ-П12-1826, приказа Министерства строительства и жилищно-коммунального хозяйства Российской Федерации от 24.02.2016 № 108/пр «О мониторинге состояния жилищной сферы»</w:t>
      </w:r>
      <w:r w:rsidR="009F7E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0A69" w:rsidRPr="009F7E13" w:rsidRDefault="000E6912" w:rsidP="009F7E13">
      <w:pPr>
        <w:pStyle w:val="a6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7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создание условий для повышения материального и социального положения граждан</w:t>
      </w:r>
      <w:r w:rsidR="00530A69" w:rsidRPr="009F7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имеющих трех и более детей и состоящих  </w:t>
      </w:r>
      <w:r w:rsidR="00530A69" w:rsidRPr="009F7E13">
        <w:rPr>
          <w:rFonts w:ascii="Times New Roman" w:hAnsi="Times New Roman" w:cs="Times New Roman"/>
          <w:sz w:val="24"/>
          <w:szCs w:val="24"/>
        </w:rPr>
        <w:t>на учете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9F7E13" w:rsidRPr="009F7E13">
        <w:rPr>
          <w:rFonts w:ascii="Times New Roman" w:hAnsi="Times New Roman" w:cs="Times New Roman"/>
          <w:sz w:val="24"/>
          <w:szCs w:val="24"/>
        </w:rPr>
        <w:t>.</w:t>
      </w:r>
    </w:p>
    <w:p w:rsidR="00884B76" w:rsidRPr="001E0BFA" w:rsidRDefault="00884B76" w:rsidP="001E0BFA">
      <w:pPr>
        <w:numPr>
          <w:ilvl w:val="0"/>
          <w:numId w:val="1"/>
        </w:numPr>
        <w:shd w:val="clear" w:color="auto" w:fill="FFFFFF"/>
        <w:tabs>
          <w:tab w:val="left" w:pos="842"/>
          <w:tab w:val="left" w:pos="936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884B76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Финансово-экономическое обоснование проекта муниципального правового акта, в </w:t>
      </w:r>
      <w:r w:rsidRPr="00884B7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случае, когда его реализация потребует дополнительных материальных и других затрат.</w:t>
      </w:r>
    </w:p>
    <w:p w:rsidR="00244F13" w:rsidRPr="00244F13" w:rsidRDefault="00244F13" w:rsidP="00244F13">
      <w:pPr>
        <w:pStyle w:val="a6"/>
        <w:autoSpaceDE w:val="0"/>
        <w:autoSpaceDN w:val="0"/>
        <w:adjustRightInd w:val="0"/>
        <w:spacing w:line="240" w:lineRule="auto"/>
        <w:ind w:left="0" w:right="-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F13">
        <w:rPr>
          <w:rFonts w:ascii="Times New Roman" w:eastAsia="Times New Roman" w:hAnsi="Times New Roman" w:cs="Times New Roman"/>
          <w:sz w:val="24"/>
          <w:szCs w:val="24"/>
        </w:rPr>
        <w:t xml:space="preserve">На текущую дату в администрации Асбестовского городского округа учтено </w:t>
      </w:r>
      <w:r w:rsidRPr="00244F13">
        <w:rPr>
          <w:rFonts w:ascii="Times New Roman" w:eastAsia="Times New Roman" w:hAnsi="Times New Roman" w:cs="Times New Roman"/>
          <w:sz w:val="24"/>
          <w:szCs w:val="24"/>
        </w:rPr>
        <w:br/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4F13">
        <w:rPr>
          <w:rFonts w:ascii="Times New Roman" w:eastAsia="Times New Roman" w:hAnsi="Times New Roman" w:cs="Times New Roman"/>
          <w:sz w:val="24"/>
          <w:szCs w:val="24"/>
        </w:rPr>
        <w:t xml:space="preserve"> многодетных семей¸ из них 40 семей, вставших на учет до 01.04.2016. Социальная выплата гражданам, имеющим трех и более детей, взамен земельного участка, предоставляемого для индивидуального жилищного строительства в собственность бесплатно, установлена в размере 200,00 тыс. рублей. </w:t>
      </w:r>
    </w:p>
    <w:p w:rsidR="00244F13" w:rsidRPr="00244F13" w:rsidRDefault="00244F13" w:rsidP="00244F13">
      <w:pPr>
        <w:pStyle w:val="a6"/>
        <w:autoSpaceDE w:val="0"/>
        <w:autoSpaceDN w:val="0"/>
        <w:adjustRightInd w:val="0"/>
        <w:spacing w:line="240" w:lineRule="auto"/>
        <w:ind w:left="0" w:right="-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F13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составит 35,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4F13">
        <w:rPr>
          <w:rFonts w:ascii="Times New Roman" w:eastAsia="Times New Roman" w:hAnsi="Times New Roman" w:cs="Times New Roman"/>
          <w:sz w:val="24"/>
          <w:szCs w:val="24"/>
        </w:rPr>
        <w:t xml:space="preserve"> млн. рублей:</w:t>
      </w:r>
    </w:p>
    <w:p w:rsidR="00244F13" w:rsidRPr="00244F13" w:rsidRDefault="00244F13" w:rsidP="00244F13">
      <w:pPr>
        <w:pStyle w:val="a6"/>
        <w:autoSpaceDE w:val="0"/>
        <w:autoSpaceDN w:val="0"/>
        <w:adjustRightInd w:val="0"/>
        <w:spacing w:line="240" w:lineRule="auto"/>
        <w:ind w:left="0" w:right="-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F13">
        <w:rPr>
          <w:rFonts w:ascii="Times New Roman" w:eastAsia="Times New Roman" w:hAnsi="Times New Roman" w:cs="Times New Roman"/>
          <w:sz w:val="24"/>
          <w:szCs w:val="24"/>
        </w:rPr>
        <w:t>- на 2023 год – 8,00 млн. рублей (40 х 200,00 тыс. рублей);</w:t>
      </w:r>
    </w:p>
    <w:p w:rsidR="00244F13" w:rsidRPr="00244F13" w:rsidRDefault="00244F13" w:rsidP="00244F13">
      <w:pPr>
        <w:pStyle w:val="a6"/>
        <w:autoSpaceDE w:val="0"/>
        <w:autoSpaceDN w:val="0"/>
        <w:adjustRightInd w:val="0"/>
        <w:spacing w:line="240" w:lineRule="auto"/>
        <w:ind w:left="0" w:right="-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F13">
        <w:rPr>
          <w:rFonts w:ascii="Times New Roman" w:eastAsia="Times New Roman" w:hAnsi="Times New Roman" w:cs="Times New Roman"/>
          <w:sz w:val="24"/>
          <w:szCs w:val="24"/>
        </w:rPr>
        <w:t>- на 2024 год – 9,40 млн. рублей (47 х 200,00 тыс. рублей);</w:t>
      </w:r>
    </w:p>
    <w:p w:rsidR="00244F13" w:rsidRPr="00244F13" w:rsidRDefault="00244F13" w:rsidP="00244F13">
      <w:pPr>
        <w:pStyle w:val="a6"/>
        <w:autoSpaceDE w:val="0"/>
        <w:autoSpaceDN w:val="0"/>
        <w:adjustRightInd w:val="0"/>
        <w:spacing w:line="240" w:lineRule="auto"/>
        <w:ind w:left="0" w:right="-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F13">
        <w:rPr>
          <w:rFonts w:ascii="Times New Roman" w:eastAsia="Times New Roman" w:hAnsi="Times New Roman" w:cs="Times New Roman"/>
          <w:sz w:val="24"/>
          <w:szCs w:val="24"/>
        </w:rPr>
        <w:t>- на 2025 год – 9,40 млн. рублей (47 х 200,00 тыс. рублей);</w:t>
      </w:r>
    </w:p>
    <w:p w:rsidR="00244F13" w:rsidRPr="00244F13" w:rsidRDefault="00244F13" w:rsidP="00244F13">
      <w:pPr>
        <w:pStyle w:val="a6"/>
        <w:autoSpaceDE w:val="0"/>
        <w:autoSpaceDN w:val="0"/>
        <w:adjustRightInd w:val="0"/>
        <w:spacing w:after="0" w:line="240" w:lineRule="auto"/>
        <w:ind w:left="0" w:right="-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F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 2026 год – </w:t>
      </w:r>
      <w:r>
        <w:rPr>
          <w:rFonts w:ascii="Times New Roman" w:eastAsia="Times New Roman" w:hAnsi="Times New Roman" w:cs="Times New Roman"/>
          <w:sz w:val="24"/>
          <w:szCs w:val="24"/>
        </w:rPr>
        <w:t>8,4</w:t>
      </w:r>
      <w:r w:rsidRPr="00244F13">
        <w:rPr>
          <w:rFonts w:ascii="Times New Roman" w:eastAsia="Times New Roman" w:hAnsi="Times New Roman" w:cs="Times New Roman"/>
          <w:sz w:val="24"/>
          <w:szCs w:val="24"/>
        </w:rPr>
        <w:t>0 млн. рублей (4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4F13">
        <w:rPr>
          <w:rFonts w:ascii="Times New Roman" w:eastAsia="Times New Roman" w:hAnsi="Times New Roman" w:cs="Times New Roman"/>
          <w:sz w:val="24"/>
          <w:szCs w:val="24"/>
        </w:rPr>
        <w:t xml:space="preserve"> х 200,00 тыс. рублей).</w:t>
      </w:r>
    </w:p>
    <w:p w:rsidR="00BA0C67" w:rsidRPr="001E0BFA" w:rsidRDefault="00BA0C67" w:rsidP="00244F13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Финансирование вопроса рассматривается с учетом увеличения расходных полномочий путем выделения межбюджетных трансфертов из областного бюджета.</w:t>
      </w:r>
    </w:p>
    <w:p w:rsidR="00884B76" w:rsidRPr="00884B76" w:rsidRDefault="00884B76" w:rsidP="009F7E13">
      <w:pPr>
        <w:numPr>
          <w:ilvl w:val="0"/>
          <w:numId w:val="1"/>
        </w:numPr>
        <w:shd w:val="clear" w:color="auto" w:fill="FFFFFF"/>
        <w:tabs>
          <w:tab w:val="left" w:pos="842"/>
          <w:tab w:val="left" w:pos="93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</w:pPr>
      <w:r w:rsidRPr="00884B76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Прогноз социально-экономических и иных последствий принятия муниципального </w:t>
      </w:r>
      <w:r w:rsidRPr="00884B7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правового акта, проект которого вносится субъектом правотворческой инициативы.</w:t>
      </w:r>
    </w:p>
    <w:p w:rsidR="00884B76" w:rsidRPr="00884B76" w:rsidRDefault="00884B76" w:rsidP="009F7E13">
      <w:pPr>
        <w:shd w:val="clear" w:color="auto" w:fill="FFFFFF"/>
        <w:tabs>
          <w:tab w:val="left" w:pos="799"/>
          <w:tab w:val="left" w:pos="842"/>
          <w:tab w:val="left" w:pos="93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84B76">
        <w:rPr>
          <w:rFonts w:ascii="Times New Roman" w:hAnsi="Times New Roman" w:cs="Times New Roman"/>
          <w:color w:val="000000"/>
          <w:spacing w:val="-13"/>
          <w:sz w:val="24"/>
          <w:szCs w:val="24"/>
        </w:rPr>
        <w:t>Нет.</w:t>
      </w:r>
    </w:p>
    <w:p w:rsidR="00884B76" w:rsidRPr="00884B76" w:rsidRDefault="00884B76" w:rsidP="009F7E13">
      <w:pPr>
        <w:numPr>
          <w:ilvl w:val="0"/>
          <w:numId w:val="1"/>
        </w:numPr>
        <w:shd w:val="clear" w:color="auto" w:fill="FFFFFF"/>
        <w:tabs>
          <w:tab w:val="left" w:pos="842"/>
          <w:tab w:val="left" w:pos="93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</w:pPr>
      <w:r w:rsidRPr="00884B76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Перечень муниципальных правовых актов, требующих приостановления их действия </w:t>
      </w:r>
      <w:r w:rsidRPr="00884B7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либо действия отдельных их положений, признания их либо отдельных положений </w:t>
      </w:r>
      <w:r w:rsidRPr="00884B76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утратившим силу и (или) внесения в них изменений в связи с принятием внесенного в Думу </w:t>
      </w:r>
      <w:r w:rsidRPr="00884B76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Асбестовского городского округа муниципального правового акта.</w:t>
      </w:r>
    </w:p>
    <w:p w:rsidR="00884B76" w:rsidRPr="00884B76" w:rsidRDefault="00884B76" w:rsidP="000E691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84B76">
        <w:rPr>
          <w:rFonts w:ascii="Times New Roman" w:hAnsi="Times New Roman" w:cs="Times New Roman"/>
          <w:color w:val="000000"/>
          <w:spacing w:val="5"/>
          <w:sz w:val="24"/>
          <w:szCs w:val="24"/>
        </w:rPr>
        <w:t>Нет.</w:t>
      </w:r>
    </w:p>
    <w:p w:rsidR="00884B76" w:rsidRPr="00884B76" w:rsidRDefault="00884B76" w:rsidP="000E691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84B76" w:rsidRPr="00884B76" w:rsidRDefault="00884B76" w:rsidP="00884B76">
      <w:pPr>
        <w:suppressAutoHyphens/>
        <w:ind w:left="7" w:firstLine="53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84B76" w:rsidRPr="00884B76" w:rsidRDefault="00884B76" w:rsidP="009F7E13">
      <w:pPr>
        <w:suppressAutoHyphens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8"/>
        </w:rPr>
      </w:pPr>
      <w:r w:rsidRPr="00884B76">
        <w:rPr>
          <w:rFonts w:ascii="Times New Roman" w:hAnsi="Times New Roman" w:cs="Times New Roman"/>
          <w:color w:val="000000"/>
          <w:spacing w:val="5"/>
          <w:sz w:val="24"/>
          <w:szCs w:val="28"/>
        </w:rPr>
        <w:t>Начальник отдела</w:t>
      </w:r>
    </w:p>
    <w:p w:rsidR="00884B76" w:rsidRPr="00884B76" w:rsidRDefault="00884B76" w:rsidP="009F7E13">
      <w:pPr>
        <w:suppressAutoHyphens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8"/>
        </w:rPr>
      </w:pPr>
      <w:r w:rsidRPr="00884B76">
        <w:rPr>
          <w:rFonts w:ascii="Times New Roman" w:hAnsi="Times New Roman" w:cs="Times New Roman"/>
          <w:color w:val="000000"/>
          <w:spacing w:val="5"/>
          <w:sz w:val="24"/>
          <w:szCs w:val="28"/>
        </w:rPr>
        <w:t>по управлению муниципальным</w:t>
      </w:r>
    </w:p>
    <w:p w:rsidR="00884B76" w:rsidRPr="00884B76" w:rsidRDefault="00884B76" w:rsidP="009F7E13">
      <w:pPr>
        <w:suppressAutoHyphens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8"/>
        </w:rPr>
      </w:pPr>
      <w:r w:rsidRPr="00884B76">
        <w:rPr>
          <w:rFonts w:ascii="Times New Roman" w:hAnsi="Times New Roman" w:cs="Times New Roman"/>
          <w:color w:val="000000"/>
          <w:spacing w:val="5"/>
          <w:sz w:val="24"/>
          <w:szCs w:val="28"/>
        </w:rPr>
        <w:t>имуществом администрации</w:t>
      </w:r>
    </w:p>
    <w:p w:rsidR="00884B76" w:rsidRPr="00884B76" w:rsidRDefault="00884B76" w:rsidP="009F7E1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4B76">
        <w:rPr>
          <w:rFonts w:ascii="Times New Roman" w:hAnsi="Times New Roman" w:cs="Times New Roman"/>
          <w:color w:val="000000"/>
          <w:spacing w:val="5"/>
          <w:sz w:val="24"/>
          <w:szCs w:val="28"/>
        </w:rPr>
        <w:t xml:space="preserve">Асбестовского </w:t>
      </w:r>
      <w:r w:rsidR="00F61864">
        <w:rPr>
          <w:rFonts w:ascii="Times New Roman" w:hAnsi="Times New Roman" w:cs="Times New Roman"/>
          <w:color w:val="000000"/>
          <w:spacing w:val="5"/>
          <w:sz w:val="24"/>
          <w:szCs w:val="28"/>
        </w:rPr>
        <w:t>городского округа</w:t>
      </w:r>
      <w:r w:rsidR="00F61864">
        <w:rPr>
          <w:rFonts w:ascii="Times New Roman" w:hAnsi="Times New Roman" w:cs="Times New Roman"/>
          <w:color w:val="000000"/>
          <w:spacing w:val="5"/>
          <w:sz w:val="24"/>
          <w:szCs w:val="28"/>
        </w:rPr>
        <w:tab/>
      </w:r>
      <w:r w:rsidR="00F61864">
        <w:rPr>
          <w:rFonts w:ascii="Times New Roman" w:hAnsi="Times New Roman" w:cs="Times New Roman"/>
          <w:color w:val="000000"/>
          <w:spacing w:val="5"/>
          <w:sz w:val="24"/>
          <w:szCs w:val="28"/>
        </w:rPr>
        <w:tab/>
      </w:r>
      <w:r w:rsidR="00F61864">
        <w:rPr>
          <w:rFonts w:ascii="Times New Roman" w:hAnsi="Times New Roman" w:cs="Times New Roman"/>
          <w:color w:val="000000"/>
          <w:spacing w:val="5"/>
          <w:sz w:val="24"/>
          <w:szCs w:val="28"/>
        </w:rPr>
        <w:tab/>
      </w:r>
      <w:r w:rsidR="00F61864">
        <w:rPr>
          <w:rFonts w:ascii="Times New Roman" w:hAnsi="Times New Roman" w:cs="Times New Roman"/>
          <w:color w:val="000000"/>
          <w:spacing w:val="5"/>
          <w:sz w:val="24"/>
          <w:szCs w:val="28"/>
        </w:rPr>
        <w:tab/>
      </w:r>
      <w:r w:rsidR="00F61864">
        <w:rPr>
          <w:rFonts w:ascii="Times New Roman" w:hAnsi="Times New Roman" w:cs="Times New Roman"/>
          <w:color w:val="000000"/>
          <w:spacing w:val="5"/>
          <w:sz w:val="24"/>
          <w:szCs w:val="28"/>
        </w:rPr>
        <w:tab/>
        <w:t xml:space="preserve">         </w:t>
      </w:r>
      <w:r w:rsidRPr="00884B76">
        <w:rPr>
          <w:rFonts w:ascii="Times New Roman" w:hAnsi="Times New Roman" w:cs="Times New Roman"/>
          <w:color w:val="000000"/>
          <w:spacing w:val="5"/>
          <w:sz w:val="24"/>
          <w:szCs w:val="28"/>
        </w:rPr>
        <w:t>Ю.В.</w:t>
      </w:r>
      <w:r w:rsidR="00F61864">
        <w:rPr>
          <w:rFonts w:ascii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Pr="00884B76">
        <w:rPr>
          <w:rFonts w:ascii="Times New Roman" w:hAnsi="Times New Roman" w:cs="Times New Roman"/>
          <w:color w:val="000000"/>
          <w:spacing w:val="5"/>
          <w:sz w:val="24"/>
          <w:szCs w:val="28"/>
        </w:rPr>
        <w:t>Великанова</w:t>
      </w:r>
    </w:p>
    <w:p w:rsidR="00884B76" w:rsidRPr="00884B76" w:rsidRDefault="00884B76" w:rsidP="009F7E1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6538C" w:rsidRPr="00884B76" w:rsidRDefault="0016538C">
      <w:pPr>
        <w:rPr>
          <w:rFonts w:ascii="Times New Roman" w:hAnsi="Times New Roman" w:cs="Times New Roman"/>
        </w:rPr>
      </w:pPr>
    </w:p>
    <w:sectPr w:rsidR="0016538C" w:rsidRPr="00884B76" w:rsidSect="00954F85">
      <w:headerReference w:type="even" r:id="rId7"/>
      <w:pgSz w:w="11906" w:h="16838"/>
      <w:pgMar w:top="567" w:right="851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E48" w:rsidRDefault="00092E48" w:rsidP="00F529D4">
      <w:pPr>
        <w:pStyle w:val="a3"/>
      </w:pPr>
      <w:r>
        <w:separator/>
      </w:r>
    </w:p>
  </w:endnote>
  <w:endnote w:type="continuationSeparator" w:id="1">
    <w:p w:rsidR="00092E48" w:rsidRDefault="00092E48" w:rsidP="00F529D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E48" w:rsidRDefault="00092E48" w:rsidP="00F529D4">
      <w:pPr>
        <w:pStyle w:val="a3"/>
      </w:pPr>
      <w:r>
        <w:separator/>
      </w:r>
    </w:p>
  </w:footnote>
  <w:footnote w:type="continuationSeparator" w:id="1">
    <w:p w:rsidR="00092E48" w:rsidRDefault="00092E48" w:rsidP="00F529D4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AA" w:rsidRDefault="00DB5F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53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EAA" w:rsidRDefault="00092E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CF9"/>
    <w:multiLevelType w:val="hybridMultilevel"/>
    <w:tmpl w:val="86F4AA02"/>
    <w:lvl w:ilvl="0" w:tplc="97F07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74C5C"/>
    <w:multiLevelType w:val="hybridMultilevel"/>
    <w:tmpl w:val="3A2AAB54"/>
    <w:lvl w:ilvl="0" w:tplc="89889E48">
      <w:start w:val="1"/>
      <w:numFmt w:val="decimal"/>
      <w:lvlText w:val="%1."/>
      <w:lvlJc w:val="left"/>
      <w:pPr>
        <w:tabs>
          <w:tab w:val="num" w:pos="3429"/>
        </w:tabs>
        <w:ind w:left="3429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0435C"/>
    <w:multiLevelType w:val="hybridMultilevel"/>
    <w:tmpl w:val="7A6C25B6"/>
    <w:lvl w:ilvl="0" w:tplc="4C84E9D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62B10"/>
    <w:multiLevelType w:val="hybridMultilevel"/>
    <w:tmpl w:val="C8BEC6E0"/>
    <w:lvl w:ilvl="0" w:tplc="0D4EEC26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B76"/>
    <w:rsid w:val="00092E48"/>
    <w:rsid w:val="000E6912"/>
    <w:rsid w:val="0016538C"/>
    <w:rsid w:val="001E0BFA"/>
    <w:rsid w:val="00244F13"/>
    <w:rsid w:val="00530A69"/>
    <w:rsid w:val="00884B76"/>
    <w:rsid w:val="008F7C4E"/>
    <w:rsid w:val="009F7E13"/>
    <w:rsid w:val="00BA0C67"/>
    <w:rsid w:val="00DB5FB5"/>
    <w:rsid w:val="00E967AB"/>
    <w:rsid w:val="00F529D4"/>
    <w:rsid w:val="00F6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84B7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84B7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884B76"/>
  </w:style>
  <w:style w:type="paragraph" w:customStyle="1" w:styleId="ConsPlusTitle">
    <w:name w:val="ConsPlusTitle"/>
    <w:rsid w:val="0088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0E6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2022-11-09T03:24:00Z</cp:lastPrinted>
  <dcterms:created xsi:type="dcterms:W3CDTF">2021-08-23T05:11:00Z</dcterms:created>
  <dcterms:modified xsi:type="dcterms:W3CDTF">2022-11-09T03:26:00Z</dcterms:modified>
</cp:coreProperties>
</file>