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1 </w:t>
      </w:r>
      <w:r w:rsidR="00056C82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056C82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7E316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994928" w:rsidRDefault="00994928" w:rsidP="0099492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 xml:space="preserve">за 1 </w:t>
      </w:r>
      <w:r w:rsidR="00056C82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056C82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056C82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ф</w:t>
      </w:r>
      <w:r w:rsidRPr="00056C82">
        <w:rPr>
          <w:sz w:val="28"/>
          <w:szCs w:val="28"/>
        </w:rPr>
        <w:t xml:space="preserve">инансирование мероприятий по </w:t>
      </w:r>
      <w:r>
        <w:rPr>
          <w:sz w:val="28"/>
          <w:szCs w:val="28"/>
        </w:rPr>
        <w:t>ф</w:t>
      </w:r>
      <w:r w:rsidRPr="007E316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7E3168">
        <w:rPr>
          <w:sz w:val="28"/>
          <w:szCs w:val="28"/>
        </w:rPr>
        <w:t xml:space="preserve"> комплексной системы обращения с ТКО</w:t>
      </w:r>
      <w:r w:rsidRPr="00056C82">
        <w:rPr>
          <w:sz w:val="28"/>
          <w:szCs w:val="28"/>
        </w:rPr>
        <w:t xml:space="preserve"> не предусмотрено. </w:t>
      </w:r>
    </w:p>
    <w:p w:rsidR="00056C82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056C82">
        <w:rPr>
          <w:sz w:val="28"/>
          <w:szCs w:val="28"/>
        </w:rPr>
        <w:t xml:space="preserve">Администрацией Асбестовского городского округа достигнута договорённость с индивидуальным предпринимателем об оборудовании мест (площадок) накопления ТКО специализированными контейнерами для сбора отдельных видов отходов. Для этих целей в адрес Асбестовского отделения Роспотребнадзора направлены ситуационные планы мест (площадок) расположения с раздельным сбором твёрдых коммунальных отходов  </w:t>
      </w:r>
      <w:r>
        <w:rPr>
          <w:sz w:val="28"/>
          <w:szCs w:val="28"/>
        </w:rPr>
        <w:t xml:space="preserve">                           </w:t>
      </w:r>
      <w:r w:rsidRPr="00056C82">
        <w:rPr>
          <w:sz w:val="28"/>
          <w:szCs w:val="28"/>
        </w:rPr>
        <w:t>для согласования.</w:t>
      </w: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9F" w:rsidRDefault="00DF0D9F">
      <w:r>
        <w:separator/>
      </w:r>
    </w:p>
    <w:p w:rsidR="00DF0D9F" w:rsidRDefault="00DF0D9F"/>
  </w:endnote>
  <w:endnote w:type="continuationSeparator" w:id="1">
    <w:p w:rsidR="00DF0D9F" w:rsidRDefault="00DF0D9F">
      <w:r>
        <w:continuationSeparator/>
      </w:r>
    </w:p>
    <w:p w:rsidR="00DF0D9F" w:rsidRDefault="00DF0D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9F" w:rsidRDefault="00DF0D9F">
      <w:r>
        <w:separator/>
      </w:r>
    </w:p>
    <w:p w:rsidR="00DF0D9F" w:rsidRDefault="00DF0D9F"/>
  </w:footnote>
  <w:footnote w:type="continuationSeparator" w:id="1">
    <w:p w:rsidR="00DF0D9F" w:rsidRDefault="00DF0D9F">
      <w:r>
        <w:continuationSeparator/>
      </w:r>
    </w:p>
    <w:p w:rsidR="00DF0D9F" w:rsidRDefault="00DF0D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AD0039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0039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50C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0D9F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997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4</cp:revision>
  <cp:lastPrinted>2021-04-07T10:54:00Z</cp:lastPrinted>
  <dcterms:created xsi:type="dcterms:W3CDTF">2021-04-07T10:54:00Z</dcterms:created>
  <dcterms:modified xsi:type="dcterms:W3CDTF">2021-05-28T09:58:00Z</dcterms:modified>
</cp:coreProperties>
</file>