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C" w:rsidRDefault="00EB1D42" w:rsidP="00EB1D4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EB1D42">
        <w:rPr>
          <w:rFonts w:ascii="Times New Roman" w:hAnsi="Times New Roman" w:cs="Times New Roman"/>
          <w:b/>
          <w:i/>
          <w:sz w:val="28"/>
        </w:rPr>
        <w:t>Перечень земельных участков, находящихся в государственной или муниципальной собственности, предназначенные для предоставления гражданам, состоящим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</w:t>
      </w:r>
      <w:proofErr w:type="gramEnd"/>
    </w:p>
    <w:tbl>
      <w:tblPr>
        <w:tblStyle w:val="a3"/>
        <w:tblW w:w="0" w:type="auto"/>
        <w:tblLook w:val="04A0"/>
      </w:tblPr>
      <w:tblGrid>
        <w:gridCol w:w="605"/>
        <w:gridCol w:w="2622"/>
        <w:gridCol w:w="3951"/>
        <w:gridCol w:w="2393"/>
      </w:tblGrid>
      <w:tr w:rsidR="00EB1D42" w:rsidTr="000D114A">
        <w:tc>
          <w:tcPr>
            <w:tcW w:w="605" w:type="dxa"/>
          </w:tcPr>
          <w:p w:rsidR="00EB1D42" w:rsidRDefault="000D114A" w:rsidP="000D11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2622" w:type="dxa"/>
          </w:tcPr>
          <w:p w:rsidR="00EB1D42" w:rsidRDefault="000D114A" w:rsidP="000D11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Кадастровый №</w:t>
            </w:r>
          </w:p>
        </w:tc>
        <w:tc>
          <w:tcPr>
            <w:tcW w:w="3951" w:type="dxa"/>
          </w:tcPr>
          <w:p w:rsidR="00EB1D42" w:rsidRDefault="000D114A" w:rsidP="000D11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Местоположение ЗУ</w:t>
            </w:r>
          </w:p>
        </w:tc>
        <w:tc>
          <w:tcPr>
            <w:tcW w:w="2393" w:type="dxa"/>
          </w:tcPr>
          <w:p w:rsidR="00EB1D42" w:rsidRDefault="000D114A" w:rsidP="000D11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Площадь (кв. м)</w:t>
            </w:r>
          </w:p>
        </w:tc>
      </w:tr>
      <w:tr w:rsidR="00EB1D42" w:rsidTr="000D114A">
        <w:tc>
          <w:tcPr>
            <w:tcW w:w="605" w:type="dxa"/>
            <w:vAlign w:val="center"/>
          </w:tcPr>
          <w:p w:rsidR="00EB1D42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EB1D42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66:34:0501021:1011</w:t>
            </w:r>
          </w:p>
        </w:tc>
        <w:tc>
          <w:tcPr>
            <w:tcW w:w="3951" w:type="dxa"/>
            <w:vAlign w:val="center"/>
          </w:tcPr>
          <w:p w:rsidR="00EB1D42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Свердловская область, город Асбест, жилой район «Заречный», ЗУ:</w:t>
            </w: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2393" w:type="dxa"/>
            <w:vAlign w:val="center"/>
          </w:tcPr>
          <w:p w:rsidR="00EB1D42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1020</w:t>
            </w:r>
          </w:p>
        </w:tc>
      </w:tr>
      <w:tr w:rsidR="000D114A" w:rsidTr="000D114A">
        <w:tc>
          <w:tcPr>
            <w:tcW w:w="605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66:34:0501021:1046</w:t>
            </w:r>
          </w:p>
        </w:tc>
        <w:tc>
          <w:tcPr>
            <w:tcW w:w="3951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Свердловская область, город Асбест, жилой район «Заречный», ЗУ:</w:t>
            </w: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2393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1020</w:t>
            </w:r>
          </w:p>
        </w:tc>
      </w:tr>
      <w:tr w:rsidR="000D114A" w:rsidTr="000D114A">
        <w:tc>
          <w:tcPr>
            <w:tcW w:w="605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66:34:0501021:1053</w:t>
            </w:r>
          </w:p>
        </w:tc>
        <w:tc>
          <w:tcPr>
            <w:tcW w:w="3951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 xml:space="preserve">Свердловская область, город Асбест, </w:t>
            </w:r>
            <w:r>
              <w:rPr>
                <w:rFonts w:ascii="Times New Roman" w:hAnsi="Times New Roman" w:cs="Times New Roman"/>
                <w:sz w:val="28"/>
              </w:rPr>
              <w:t>улица Малышевская, № 46</w:t>
            </w:r>
          </w:p>
        </w:tc>
        <w:tc>
          <w:tcPr>
            <w:tcW w:w="2393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1160</w:t>
            </w:r>
          </w:p>
        </w:tc>
      </w:tr>
      <w:tr w:rsidR="000D114A" w:rsidTr="000D114A">
        <w:tc>
          <w:tcPr>
            <w:tcW w:w="605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66:34:0501021:999</w:t>
            </w:r>
          </w:p>
        </w:tc>
        <w:tc>
          <w:tcPr>
            <w:tcW w:w="3951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Свердловская область, город Асбест, жилой район «Заречный», ЗУ:</w:t>
            </w:r>
            <w:r>
              <w:rPr>
                <w:rFonts w:ascii="Times New Roman" w:hAnsi="Times New Roman" w:cs="Times New Roman"/>
                <w:sz w:val="28"/>
              </w:rPr>
              <w:t>273</w:t>
            </w:r>
          </w:p>
        </w:tc>
        <w:tc>
          <w:tcPr>
            <w:tcW w:w="2393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1049</w:t>
            </w:r>
          </w:p>
        </w:tc>
      </w:tr>
      <w:tr w:rsidR="000D114A" w:rsidTr="000D114A">
        <w:tc>
          <w:tcPr>
            <w:tcW w:w="605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22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66:34:0501021:868</w:t>
            </w:r>
          </w:p>
        </w:tc>
        <w:tc>
          <w:tcPr>
            <w:tcW w:w="3951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Свердловская область, город Асбест, жилой район «Заречный», ЗУ: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2393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1100</w:t>
            </w:r>
          </w:p>
        </w:tc>
      </w:tr>
      <w:tr w:rsidR="000D114A" w:rsidTr="000D114A">
        <w:tc>
          <w:tcPr>
            <w:tcW w:w="605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2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66:34:0501021:957</w:t>
            </w:r>
          </w:p>
        </w:tc>
        <w:tc>
          <w:tcPr>
            <w:tcW w:w="3951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Свердловская область, город Асбест, жилой район «Заречный», ЗУ:</w:t>
            </w:r>
            <w:r>
              <w:rPr>
                <w:rFonts w:ascii="Times New Roman" w:hAnsi="Times New Roman" w:cs="Times New Roman"/>
                <w:sz w:val="28"/>
              </w:rPr>
              <w:t>213</w:t>
            </w:r>
          </w:p>
        </w:tc>
        <w:tc>
          <w:tcPr>
            <w:tcW w:w="2393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1040</w:t>
            </w:r>
          </w:p>
        </w:tc>
      </w:tr>
      <w:tr w:rsidR="000D114A" w:rsidTr="000D114A">
        <w:tc>
          <w:tcPr>
            <w:tcW w:w="605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2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66:34:0501021:1046</w:t>
            </w:r>
          </w:p>
        </w:tc>
        <w:tc>
          <w:tcPr>
            <w:tcW w:w="3951" w:type="dxa"/>
            <w:vAlign w:val="center"/>
          </w:tcPr>
          <w:p w:rsidR="000D114A" w:rsidRPr="000D114A" w:rsidRDefault="000D114A" w:rsidP="000D114A">
            <w:pPr>
              <w:jc w:val="center"/>
            </w:pPr>
            <w:r w:rsidRPr="000D114A">
              <w:rPr>
                <w:rFonts w:ascii="Times New Roman" w:hAnsi="Times New Roman" w:cs="Times New Roman"/>
                <w:sz w:val="28"/>
              </w:rPr>
              <w:t>Свердловская область, город Асбест, жилой район «Заречный», ЗУ:</w:t>
            </w:r>
            <w:r>
              <w:rPr>
                <w:rFonts w:ascii="Times New Roman" w:hAnsi="Times New Roman" w:cs="Times New Roman"/>
                <w:sz w:val="28"/>
              </w:rPr>
              <w:t>234</w:t>
            </w:r>
          </w:p>
        </w:tc>
        <w:tc>
          <w:tcPr>
            <w:tcW w:w="2393" w:type="dxa"/>
            <w:vAlign w:val="center"/>
          </w:tcPr>
          <w:p w:rsidR="000D114A" w:rsidRPr="000D114A" w:rsidRDefault="000D114A" w:rsidP="000D1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14A">
              <w:rPr>
                <w:rFonts w:ascii="Times New Roman" w:hAnsi="Times New Roman" w:cs="Times New Roman"/>
                <w:sz w:val="28"/>
              </w:rPr>
              <w:t>1020</w:t>
            </w:r>
          </w:p>
        </w:tc>
      </w:tr>
    </w:tbl>
    <w:p w:rsidR="00EB1D42" w:rsidRPr="00EB1D42" w:rsidRDefault="00EB1D42" w:rsidP="00EB1D42">
      <w:pPr>
        <w:jc w:val="both"/>
        <w:rPr>
          <w:rFonts w:ascii="Times New Roman" w:hAnsi="Times New Roman" w:cs="Times New Roman"/>
          <w:b/>
          <w:i/>
          <w:sz w:val="28"/>
        </w:rPr>
      </w:pPr>
    </w:p>
    <w:sectPr w:rsidR="00EB1D42" w:rsidRPr="00EB1D42" w:rsidSect="00C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D42"/>
    <w:rsid w:val="000D114A"/>
    <w:rsid w:val="00C7743C"/>
    <w:rsid w:val="00EB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2021-06-08T08:30:00Z</dcterms:created>
  <dcterms:modified xsi:type="dcterms:W3CDTF">2021-06-08T08:49:00Z</dcterms:modified>
</cp:coreProperties>
</file>