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D0" w:rsidRPr="00C648DE" w:rsidRDefault="00512CD0" w:rsidP="00512CD0">
      <w:pPr>
        <w:spacing w:line="360" w:lineRule="auto"/>
        <w:jc w:val="center"/>
        <w:rPr>
          <w:b/>
        </w:rPr>
      </w:pPr>
      <w:r w:rsidRPr="00C648DE">
        <w:rPr>
          <w:b/>
        </w:rPr>
        <w:t>Информация</w:t>
      </w:r>
    </w:p>
    <w:p w:rsidR="00512CD0" w:rsidRPr="00C648DE" w:rsidRDefault="00512CD0" w:rsidP="00512CD0">
      <w:pPr>
        <w:spacing w:line="360" w:lineRule="auto"/>
        <w:jc w:val="center"/>
        <w:rPr>
          <w:b/>
        </w:rPr>
      </w:pPr>
      <w:r w:rsidRPr="00C648DE">
        <w:rPr>
          <w:b/>
        </w:rPr>
        <w:t xml:space="preserve">о работе с обращениями граждан </w:t>
      </w:r>
    </w:p>
    <w:p w:rsidR="00512CD0" w:rsidRPr="00C648DE" w:rsidRDefault="00512CD0" w:rsidP="00512CD0">
      <w:pPr>
        <w:spacing w:line="360" w:lineRule="auto"/>
        <w:jc w:val="center"/>
        <w:rPr>
          <w:b/>
        </w:rPr>
      </w:pPr>
      <w:r w:rsidRPr="00C648DE">
        <w:rPr>
          <w:b/>
        </w:rPr>
        <w:t xml:space="preserve">в администрации Асбестовского городского округа </w:t>
      </w:r>
    </w:p>
    <w:p w:rsidR="00512CD0" w:rsidRPr="00512CD0" w:rsidRDefault="00512CD0" w:rsidP="00512CD0">
      <w:pPr>
        <w:spacing w:line="360" w:lineRule="auto"/>
        <w:jc w:val="center"/>
        <w:rPr>
          <w:b/>
        </w:rPr>
      </w:pPr>
      <w:r w:rsidRPr="00C648DE">
        <w:rPr>
          <w:b/>
        </w:rPr>
        <w:t>за 202</w:t>
      </w:r>
      <w:r w:rsidR="00936EDF">
        <w:rPr>
          <w:b/>
        </w:rPr>
        <w:t>2</w:t>
      </w:r>
      <w:r w:rsidRPr="00C648DE">
        <w:rPr>
          <w:b/>
        </w:rPr>
        <w:t xml:space="preserve"> год </w:t>
      </w:r>
    </w:p>
    <w:p w:rsidR="00512CD0" w:rsidRPr="00C648DE" w:rsidRDefault="00512CD0" w:rsidP="00512CD0">
      <w:pPr>
        <w:spacing w:line="360" w:lineRule="auto"/>
        <w:jc w:val="center"/>
        <w:rPr>
          <w:b/>
        </w:rPr>
      </w:pPr>
    </w:p>
    <w:p w:rsidR="00512CD0" w:rsidRPr="00C648DE" w:rsidRDefault="00512CD0" w:rsidP="00512CD0">
      <w:pPr>
        <w:spacing w:line="360" w:lineRule="auto"/>
        <w:ind w:firstLine="709"/>
        <w:jc w:val="both"/>
      </w:pPr>
      <w:r w:rsidRPr="00C648DE">
        <w:t>В течение 202</w:t>
      </w:r>
      <w:r w:rsidR="00936EDF">
        <w:t>2</w:t>
      </w:r>
      <w:r w:rsidRPr="00C648DE">
        <w:t xml:space="preserve"> года в администрации Асбестовского городского округа проводилась целенаправленная работа по рассмотрению индивидуальныхи коллективных жалоб и обращений, а так же по организации личного приема граждан.</w:t>
      </w:r>
    </w:p>
    <w:p w:rsidR="00512CD0" w:rsidRPr="00C648DE" w:rsidRDefault="00512CD0" w:rsidP="00512CD0">
      <w:pPr>
        <w:spacing w:line="360" w:lineRule="auto"/>
        <w:ind w:firstLine="709"/>
        <w:jc w:val="both"/>
      </w:pPr>
      <w:r w:rsidRPr="00C648DE">
        <w:t xml:space="preserve">Рассмотрение обращений проводится в соответствии с Федеральным Законом Российской Федерации от 2 мая 2006 года № 59-ФЗ «О порядке рассмотрения обращений граждан РФ», Уставом Администрации Асбестовского городского округа, Положением об организации работы по </w:t>
      </w:r>
      <w:r w:rsidR="00C96AB6">
        <w:t xml:space="preserve">рассмотрению обращений граждан </w:t>
      </w:r>
      <w:r w:rsidRPr="00C648DE">
        <w:t>в администрации Асбестовского городского округа.</w:t>
      </w:r>
    </w:p>
    <w:p w:rsidR="00512CD0" w:rsidRPr="00C648DE" w:rsidRDefault="00512CD0" w:rsidP="00512CD0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 xml:space="preserve">Граждане имеют возможность обратиться в администрацию </w:t>
      </w:r>
      <w:r w:rsidRPr="00C648DE">
        <w:t xml:space="preserve">Асбестовского городского округа </w:t>
      </w:r>
      <w:r w:rsidRPr="00C648DE">
        <w:rPr>
          <w:color w:val="000000"/>
        </w:rPr>
        <w:t xml:space="preserve">(далее – администрация) различными способами: </w:t>
      </w:r>
    </w:p>
    <w:p w:rsidR="00512CD0" w:rsidRPr="00C648DE" w:rsidRDefault="00512CD0" w:rsidP="00512CD0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 xml:space="preserve">- направить свое обращение в письменном виде почтовым отправлением или доставить его лично; </w:t>
      </w:r>
    </w:p>
    <w:p w:rsidR="00512CD0" w:rsidRPr="00C648DE" w:rsidRDefault="00512CD0" w:rsidP="00512CD0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 xml:space="preserve">- направить обращение в виде электронного документа через электронную приемную на официальном сайте администрации или по электронной почте; </w:t>
      </w:r>
    </w:p>
    <w:p w:rsidR="00512CD0" w:rsidRPr="00C648DE" w:rsidRDefault="00512CD0" w:rsidP="00512CD0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>- обратиться на личный прием, осуществляемый должностным лицом администрации (главой администрации и его заместителями);</w:t>
      </w:r>
    </w:p>
    <w:p w:rsidR="00512CD0" w:rsidRPr="00C648DE" w:rsidRDefault="00512CD0" w:rsidP="00512CD0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 xml:space="preserve">- обратиться к должностным лицам администрации (главе и его заместителям) во время ежегодного проведения общероссийского дня приема граждан. </w:t>
      </w:r>
    </w:p>
    <w:p w:rsidR="00512CD0" w:rsidRDefault="00512CD0" w:rsidP="00512CD0">
      <w:pPr>
        <w:pStyle w:val="a3"/>
        <w:spacing w:line="360" w:lineRule="auto"/>
        <w:ind w:firstLine="709"/>
      </w:pPr>
      <w:r w:rsidRPr="00C648DE">
        <w:t>В 202</w:t>
      </w:r>
      <w:r>
        <w:t>2</w:t>
      </w:r>
      <w:r w:rsidRPr="00C648DE">
        <w:t xml:space="preserve"> году в администрацию </w:t>
      </w:r>
      <w:r w:rsidRPr="00C648DE">
        <w:rPr>
          <w:color w:val="000000"/>
        </w:rPr>
        <w:t xml:space="preserve">(в адрес главы администрации и его заместителей), </w:t>
      </w:r>
      <w:r w:rsidRPr="00C648DE">
        <w:t xml:space="preserve">поступило </w:t>
      </w:r>
      <w:r>
        <w:t xml:space="preserve">594 </w:t>
      </w:r>
      <w:r w:rsidRPr="00C648DE">
        <w:t>обращени</w:t>
      </w:r>
      <w:r>
        <w:t>е</w:t>
      </w:r>
      <w:r w:rsidRPr="00C648DE">
        <w:t xml:space="preserve">, из них </w:t>
      </w:r>
      <w:r>
        <w:t>567</w:t>
      </w:r>
      <w:r w:rsidRPr="00C648DE">
        <w:t xml:space="preserve"> письменных и </w:t>
      </w:r>
      <w:r>
        <w:t>27</w:t>
      </w:r>
      <w:r w:rsidRPr="00C648DE">
        <w:t xml:space="preserve"> устных. </w:t>
      </w:r>
    </w:p>
    <w:p w:rsidR="00512CD0" w:rsidRPr="00C648DE" w:rsidRDefault="00512CD0" w:rsidP="00512CD0">
      <w:pPr>
        <w:pStyle w:val="a3"/>
        <w:spacing w:line="360" w:lineRule="auto"/>
        <w:ind w:firstLine="709"/>
      </w:pPr>
      <w:r w:rsidRPr="00C648DE">
        <w:t>По сравнению с 20</w:t>
      </w:r>
      <w:r>
        <w:t xml:space="preserve">21 </w:t>
      </w:r>
      <w:r w:rsidRPr="00C648DE">
        <w:t>годом:</w:t>
      </w:r>
    </w:p>
    <w:p w:rsidR="00512CD0" w:rsidRPr="00C648DE" w:rsidRDefault="00512CD0" w:rsidP="00512CD0">
      <w:pPr>
        <w:pStyle w:val="a3"/>
        <w:spacing w:line="360" w:lineRule="auto"/>
      </w:pPr>
      <w:r w:rsidRPr="00C648DE">
        <w:t xml:space="preserve">- общее количество поступивших обращений </w:t>
      </w:r>
      <w:r>
        <w:t>повысилось</w:t>
      </w:r>
      <w:r w:rsidRPr="00C648DE">
        <w:t xml:space="preserve"> с </w:t>
      </w:r>
      <w:r>
        <w:t>561</w:t>
      </w:r>
      <w:r w:rsidRPr="00C648DE">
        <w:t xml:space="preserve"> до </w:t>
      </w:r>
      <w:r>
        <w:t>594</w:t>
      </w:r>
      <w:r w:rsidRPr="00C648DE">
        <w:t xml:space="preserve">, т.е. </w:t>
      </w:r>
      <w:r>
        <w:t>увеличение</w:t>
      </w:r>
      <w:r>
        <w:br/>
      </w:r>
      <w:r w:rsidRPr="00C648DE">
        <w:t xml:space="preserve">на </w:t>
      </w:r>
      <w:r>
        <w:t>33</w:t>
      </w:r>
      <w:r w:rsidRPr="00C648DE">
        <w:t xml:space="preserve"> обращени</w:t>
      </w:r>
      <w:r>
        <w:t>я</w:t>
      </w:r>
      <w:r w:rsidRPr="00C648DE">
        <w:t xml:space="preserve"> или на </w:t>
      </w:r>
      <w:r>
        <w:t xml:space="preserve">5,88 </w:t>
      </w:r>
      <w:r w:rsidRPr="00C648DE">
        <w:t>%;</w:t>
      </w:r>
    </w:p>
    <w:p w:rsidR="00512CD0" w:rsidRPr="00C648DE" w:rsidRDefault="00512CD0" w:rsidP="00512CD0">
      <w:pPr>
        <w:pStyle w:val="a3"/>
        <w:spacing w:line="360" w:lineRule="auto"/>
      </w:pPr>
      <w:r w:rsidRPr="00C648DE">
        <w:t xml:space="preserve">- количество письменных обращений увеличилось с </w:t>
      </w:r>
      <w:r>
        <w:t>558</w:t>
      </w:r>
      <w:r w:rsidRPr="00C648DE">
        <w:t xml:space="preserve"> до </w:t>
      </w:r>
      <w:r>
        <w:t>567</w:t>
      </w:r>
      <w:r w:rsidRPr="00C648DE">
        <w:t xml:space="preserve">, т.е. рост на </w:t>
      </w:r>
      <w:r>
        <w:t>9</w:t>
      </w:r>
      <w:r w:rsidRPr="00C648DE">
        <w:t xml:space="preserve"> обращени</w:t>
      </w:r>
      <w:r>
        <w:t>й</w:t>
      </w:r>
      <w:r w:rsidRPr="00C648DE">
        <w:t xml:space="preserve"> или </w:t>
      </w:r>
      <w:r>
        <w:br/>
      </w:r>
      <w:r w:rsidRPr="00C648DE">
        <w:t xml:space="preserve">на </w:t>
      </w:r>
      <w:r>
        <w:t>1</w:t>
      </w:r>
      <w:r w:rsidRPr="00C648DE">
        <w:t>,</w:t>
      </w:r>
      <w:r>
        <w:t>61</w:t>
      </w:r>
      <w:r w:rsidRPr="00C648DE">
        <w:t>%;</w:t>
      </w:r>
    </w:p>
    <w:p w:rsidR="00512CD0" w:rsidRDefault="00512CD0" w:rsidP="00512CD0">
      <w:pPr>
        <w:pStyle w:val="a3"/>
        <w:spacing w:line="360" w:lineRule="auto"/>
      </w:pPr>
      <w:r w:rsidRPr="00C648DE">
        <w:t xml:space="preserve">- количество устных обращений увеличилось с </w:t>
      </w:r>
      <w:r>
        <w:t>3</w:t>
      </w:r>
      <w:r w:rsidRPr="00C648DE">
        <w:t xml:space="preserve"> до </w:t>
      </w:r>
      <w:r>
        <w:t>27</w:t>
      </w:r>
      <w:r w:rsidRPr="00C648DE">
        <w:t xml:space="preserve"> обращений, т.е. </w:t>
      </w:r>
      <w:r>
        <w:t xml:space="preserve">рост </w:t>
      </w:r>
      <w:r w:rsidRPr="00C648DE">
        <w:t xml:space="preserve">на </w:t>
      </w:r>
      <w:r>
        <w:t>24</w:t>
      </w:r>
      <w:r w:rsidRPr="00C648DE">
        <w:t xml:space="preserve"> обращени</w:t>
      </w:r>
      <w:r>
        <w:t>я</w:t>
      </w:r>
      <w:r w:rsidRPr="00C648DE">
        <w:t xml:space="preserve"> или </w:t>
      </w:r>
      <w:r>
        <w:br/>
        <w:t>в 9 раз.</w:t>
      </w:r>
    </w:p>
    <w:p w:rsidR="00512CD0" w:rsidRPr="00C648DE" w:rsidRDefault="00512CD0" w:rsidP="00512CD0">
      <w:pPr>
        <w:pStyle w:val="a3"/>
        <w:spacing w:line="360" w:lineRule="auto"/>
        <w:ind w:firstLine="709"/>
      </w:pPr>
      <w:r w:rsidRPr="00C648DE">
        <w:t>По сравнению с 20</w:t>
      </w:r>
      <w:r>
        <w:t>20</w:t>
      </w:r>
      <w:r w:rsidRPr="00C648DE">
        <w:t xml:space="preserve"> годом:</w:t>
      </w:r>
    </w:p>
    <w:p w:rsidR="00512CD0" w:rsidRPr="00C648DE" w:rsidRDefault="00512CD0" w:rsidP="00512CD0">
      <w:pPr>
        <w:pStyle w:val="a3"/>
        <w:spacing w:line="360" w:lineRule="auto"/>
      </w:pPr>
      <w:r w:rsidRPr="00C648DE">
        <w:t xml:space="preserve">- общее количество поступивших обращений </w:t>
      </w:r>
      <w:r>
        <w:t>повысилось</w:t>
      </w:r>
      <w:r w:rsidRPr="00C648DE">
        <w:t xml:space="preserve"> с 4</w:t>
      </w:r>
      <w:r>
        <w:t>27</w:t>
      </w:r>
      <w:r w:rsidRPr="00C648DE">
        <w:t xml:space="preserve"> до </w:t>
      </w:r>
      <w:r>
        <w:t>594</w:t>
      </w:r>
      <w:r w:rsidRPr="00C648DE">
        <w:t xml:space="preserve">, т.е. </w:t>
      </w:r>
      <w:r>
        <w:t>увеличение</w:t>
      </w:r>
      <w:r w:rsidRPr="00C648DE">
        <w:t xml:space="preserve"> на </w:t>
      </w:r>
      <w:r>
        <w:t>167</w:t>
      </w:r>
      <w:r w:rsidRPr="00C648DE">
        <w:t xml:space="preserve"> обращени</w:t>
      </w:r>
      <w:r>
        <w:t>й</w:t>
      </w:r>
      <w:r w:rsidRPr="00C648DE">
        <w:t xml:space="preserve"> или на </w:t>
      </w:r>
      <w:r>
        <w:t xml:space="preserve">39,11 </w:t>
      </w:r>
      <w:r w:rsidRPr="00C648DE">
        <w:t>%;</w:t>
      </w:r>
    </w:p>
    <w:p w:rsidR="00512CD0" w:rsidRPr="00C648DE" w:rsidRDefault="00512CD0" w:rsidP="00512CD0">
      <w:pPr>
        <w:pStyle w:val="a3"/>
        <w:spacing w:line="360" w:lineRule="auto"/>
      </w:pPr>
      <w:r w:rsidRPr="00C648DE">
        <w:lastRenderedPageBreak/>
        <w:t xml:space="preserve">- количество письменных обращений увеличилось с </w:t>
      </w:r>
      <w:r>
        <w:t>423</w:t>
      </w:r>
      <w:r w:rsidRPr="00C648DE">
        <w:t xml:space="preserve"> до </w:t>
      </w:r>
      <w:r>
        <w:t>567</w:t>
      </w:r>
      <w:r w:rsidRPr="00C648DE">
        <w:t xml:space="preserve">, т.е. рост на </w:t>
      </w:r>
      <w:r>
        <w:t>144</w:t>
      </w:r>
      <w:r w:rsidRPr="00C648DE">
        <w:t xml:space="preserve"> обращени</w:t>
      </w:r>
      <w:r>
        <w:t>я</w:t>
      </w:r>
      <w:r w:rsidRPr="00C648DE">
        <w:t xml:space="preserve"> или </w:t>
      </w:r>
      <w:r>
        <w:br/>
      </w:r>
      <w:r w:rsidRPr="00C648DE">
        <w:t xml:space="preserve">на </w:t>
      </w:r>
      <w:r>
        <w:t xml:space="preserve">34,04 </w:t>
      </w:r>
      <w:r w:rsidRPr="00C648DE">
        <w:t>%;</w:t>
      </w:r>
    </w:p>
    <w:p w:rsidR="00512CD0" w:rsidRDefault="00512CD0" w:rsidP="00512CD0">
      <w:pPr>
        <w:pStyle w:val="a3"/>
        <w:spacing w:line="360" w:lineRule="auto"/>
      </w:pPr>
      <w:r w:rsidRPr="00C648DE">
        <w:t xml:space="preserve">- количество устных обращений увеличилось с </w:t>
      </w:r>
      <w:r>
        <w:t>4</w:t>
      </w:r>
      <w:r w:rsidRPr="00C648DE">
        <w:t xml:space="preserve"> до </w:t>
      </w:r>
      <w:r>
        <w:t>27</w:t>
      </w:r>
      <w:r w:rsidRPr="00C648DE">
        <w:t xml:space="preserve"> обращений, т.е. </w:t>
      </w:r>
      <w:r>
        <w:t xml:space="preserve">рост </w:t>
      </w:r>
      <w:r w:rsidRPr="00C648DE">
        <w:t xml:space="preserve">на </w:t>
      </w:r>
      <w:r>
        <w:t>23</w:t>
      </w:r>
      <w:r w:rsidRPr="00C648DE">
        <w:t xml:space="preserve"> обращени</w:t>
      </w:r>
      <w:r>
        <w:t>я</w:t>
      </w:r>
      <w:r w:rsidRPr="00C648DE">
        <w:t xml:space="preserve"> или </w:t>
      </w:r>
      <w:r>
        <w:t>в 7 раз.</w:t>
      </w:r>
    </w:p>
    <w:p w:rsidR="00512CD0" w:rsidRPr="00C648DE" w:rsidRDefault="00512CD0" w:rsidP="00512CD0">
      <w:pPr>
        <w:pStyle w:val="a3"/>
        <w:spacing w:line="360" w:lineRule="auto"/>
        <w:ind w:firstLine="709"/>
      </w:pPr>
      <w:r w:rsidRPr="00C648DE">
        <w:t>По сравнению с 2019 годом:</w:t>
      </w:r>
    </w:p>
    <w:p w:rsidR="00512CD0" w:rsidRPr="00C648DE" w:rsidRDefault="00512CD0" w:rsidP="00512CD0">
      <w:pPr>
        <w:pStyle w:val="a3"/>
        <w:spacing w:line="360" w:lineRule="auto"/>
      </w:pPr>
      <w:r w:rsidRPr="00C648DE">
        <w:t xml:space="preserve">- общее количество поступивших обращений </w:t>
      </w:r>
      <w:r>
        <w:t>увеличилось</w:t>
      </w:r>
      <w:r w:rsidRPr="00C648DE">
        <w:t xml:space="preserve"> с 435 до </w:t>
      </w:r>
      <w:r>
        <w:t>594</w:t>
      </w:r>
      <w:r w:rsidRPr="00C648DE">
        <w:t xml:space="preserve">, т.е. </w:t>
      </w:r>
      <w:r>
        <w:t>повышение</w:t>
      </w:r>
      <w:r w:rsidRPr="00C648DE">
        <w:t xml:space="preserve"> на </w:t>
      </w:r>
      <w:r>
        <w:t>159</w:t>
      </w:r>
      <w:r w:rsidRPr="00C648DE">
        <w:t xml:space="preserve"> обращени</w:t>
      </w:r>
      <w:r>
        <w:t>й</w:t>
      </w:r>
      <w:r w:rsidRPr="00C648DE">
        <w:t xml:space="preserve"> или на </w:t>
      </w:r>
      <w:r>
        <w:t>28</w:t>
      </w:r>
      <w:r w:rsidRPr="00C648DE">
        <w:t>,</w:t>
      </w:r>
      <w:r>
        <w:t>97</w:t>
      </w:r>
      <w:r w:rsidRPr="00C648DE">
        <w:t>%;</w:t>
      </w:r>
    </w:p>
    <w:p w:rsidR="00512CD0" w:rsidRPr="00C648DE" w:rsidRDefault="00512CD0" w:rsidP="00512CD0">
      <w:pPr>
        <w:pStyle w:val="a3"/>
        <w:spacing w:line="360" w:lineRule="auto"/>
      </w:pPr>
      <w:r w:rsidRPr="00C648DE">
        <w:t xml:space="preserve">- количество письменных обращений увеличилось с 373 до </w:t>
      </w:r>
      <w:r>
        <w:t>567</w:t>
      </w:r>
      <w:r w:rsidRPr="00C648DE">
        <w:t xml:space="preserve">, т.е. рост на </w:t>
      </w:r>
      <w:r>
        <w:t>194</w:t>
      </w:r>
      <w:r w:rsidRPr="00C648DE">
        <w:t xml:space="preserve"> обращени</w:t>
      </w:r>
      <w:r>
        <w:t>я</w:t>
      </w:r>
      <w:r w:rsidRPr="00C648DE">
        <w:t xml:space="preserve"> или на </w:t>
      </w:r>
      <w:r>
        <w:t xml:space="preserve">52,01 </w:t>
      </w:r>
      <w:r w:rsidRPr="00C648DE">
        <w:t>%;</w:t>
      </w:r>
    </w:p>
    <w:p w:rsidR="00512CD0" w:rsidRDefault="00512CD0" w:rsidP="00512CD0">
      <w:pPr>
        <w:pStyle w:val="a3"/>
        <w:spacing w:line="360" w:lineRule="auto"/>
      </w:pPr>
      <w:r w:rsidRPr="00C648DE">
        <w:t xml:space="preserve">- количество устных обращений </w:t>
      </w:r>
      <w:r>
        <w:t>уменьшилось</w:t>
      </w:r>
      <w:r w:rsidRPr="00C648DE">
        <w:t xml:space="preserve"> с 62 до </w:t>
      </w:r>
      <w:r>
        <w:t>27</w:t>
      </w:r>
      <w:r w:rsidRPr="00C648DE">
        <w:t xml:space="preserve"> обращений, т.е. </w:t>
      </w:r>
      <w:r>
        <w:t xml:space="preserve">снижение </w:t>
      </w:r>
      <w:r w:rsidRPr="00C648DE">
        <w:t xml:space="preserve">на </w:t>
      </w:r>
      <w:r>
        <w:t>35</w:t>
      </w:r>
      <w:r w:rsidRPr="00C648DE">
        <w:t xml:space="preserve"> обращений или на </w:t>
      </w:r>
      <w:r>
        <w:t xml:space="preserve">56,45 </w:t>
      </w:r>
      <w:r w:rsidRPr="00C648DE">
        <w:t>%.</w:t>
      </w:r>
    </w:p>
    <w:p w:rsidR="00512CD0" w:rsidRPr="00C648DE" w:rsidRDefault="00512CD0" w:rsidP="00512CD0">
      <w:pPr>
        <w:pStyle w:val="a3"/>
        <w:spacing w:line="360" w:lineRule="auto"/>
        <w:ind w:firstLine="709"/>
      </w:pPr>
      <w:r w:rsidRPr="00C648DE">
        <w:t>По сравнению с 2018 годом:</w:t>
      </w:r>
    </w:p>
    <w:p w:rsidR="00512CD0" w:rsidRPr="00C648DE" w:rsidRDefault="00512CD0" w:rsidP="00512CD0">
      <w:pPr>
        <w:pStyle w:val="a3"/>
        <w:spacing w:line="360" w:lineRule="auto"/>
      </w:pPr>
      <w:r w:rsidRPr="00C648DE">
        <w:t xml:space="preserve">- общее количество поступивших обращений </w:t>
      </w:r>
      <w:r>
        <w:t>увеличилось</w:t>
      </w:r>
      <w:r w:rsidRPr="00C648DE">
        <w:t xml:space="preserve"> с 469 до </w:t>
      </w:r>
      <w:r>
        <w:t>594</w:t>
      </w:r>
      <w:r w:rsidRPr="00C648DE">
        <w:t xml:space="preserve">, т.е. </w:t>
      </w:r>
      <w:r>
        <w:t>повышение</w:t>
      </w:r>
      <w:r w:rsidRPr="00C648DE">
        <w:t xml:space="preserve"> на </w:t>
      </w:r>
      <w:r>
        <w:t>125</w:t>
      </w:r>
      <w:r w:rsidRPr="00C648DE">
        <w:t xml:space="preserve"> обращени</w:t>
      </w:r>
      <w:r>
        <w:t>й</w:t>
      </w:r>
      <w:r w:rsidRPr="00C648DE">
        <w:t xml:space="preserve"> или на </w:t>
      </w:r>
      <w:r>
        <w:t xml:space="preserve">26,65 </w:t>
      </w:r>
      <w:r w:rsidRPr="00C648DE">
        <w:t>%;</w:t>
      </w:r>
    </w:p>
    <w:p w:rsidR="00512CD0" w:rsidRPr="00C648DE" w:rsidRDefault="00512CD0" w:rsidP="00512CD0">
      <w:pPr>
        <w:pStyle w:val="a3"/>
        <w:spacing w:line="360" w:lineRule="auto"/>
      </w:pPr>
      <w:r w:rsidRPr="00C648DE">
        <w:t xml:space="preserve">- количество письменных обращений </w:t>
      </w:r>
      <w:r>
        <w:t>увеличилось</w:t>
      </w:r>
      <w:r w:rsidRPr="00C648DE">
        <w:t xml:space="preserve"> с 425 до </w:t>
      </w:r>
      <w:r>
        <w:t>567</w:t>
      </w:r>
      <w:r w:rsidRPr="00C648DE">
        <w:t xml:space="preserve">, т.е. </w:t>
      </w:r>
      <w:r>
        <w:t xml:space="preserve">повышение </w:t>
      </w:r>
      <w:r w:rsidRPr="00C648DE">
        <w:t xml:space="preserve">на </w:t>
      </w:r>
      <w:r>
        <w:t>142</w:t>
      </w:r>
      <w:r w:rsidRPr="00C648DE">
        <w:t xml:space="preserve"> обращения или на </w:t>
      </w:r>
      <w:r>
        <w:t xml:space="preserve">33,41 </w:t>
      </w:r>
      <w:r w:rsidRPr="00C648DE">
        <w:t>%;</w:t>
      </w:r>
    </w:p>
    <w:p w:rsidR="00512CD0" w:rsidRDefault="00512CD0" w:rsidP="00512CD0">
      <w:pPr>
        <w:pStyle w:val="a3"/>
        <w:spacing w:line="360" w:lineRule="auto"/>
      </w:pPr>
      <w:r w:rsidRPr="00C648DE">
        <w:t xml:space="preserve">- количество устных обращений уменьшилось с 44 до </w:t>
      </w:r>
      <w:r>
        <w:t>27</w:t>
      </w:r>
      <w:r w:rsidRPr="00C648DE">
        <w:t xml:space="preserve"> обращений, т.е. снижение на </w:t>
      </w:r>
      <w:r>
        <w:t>17</w:t>
      </w:r>
      <w:r w:rsidRPr="00C648DE">
        <w:t xml:space="preserve"> обращений или на </w:t>
      </w:r>
      <w:r>
        <w:t xml:space="preserve">38,64 </w:t>
      </w:r>
      <w:r w:rsidRPr="00C648DE">
        <w:t>%.</w:t>
      </w:r>
    </w:p>
    <w:p w:rsidR="00C96AB6" w:rsidRDefault="00C96AB6" w:rsidP="00512CD0">
      <w:pPr>
        <w:pStyle w:val="a3"/>
        <w:spacing w:line="360" w:lineRule="auto"/>
      </w:pPr>
    </w:p>
    <w:p w:rsidR="00512CD0" w:rsidRPr="00C648DE" w:rsidRDefault="00512CD0" w:rsidP="00512CD0">
      <w:pPr>
        <w:pStyle w:val="a3"/>
        <w:ind w:firstLine="709"/>
        <w:jc w:val="center"/>
      </w:pPr>
      <w:r w:rsidRPr="00C648DE">
        <w:t>Динамика количества зарегистрированных обращений по годам</w:t>
      </w:r>
    </w:p>
    <w:p w:rsidR="00512CD0" w:rsidRPr="00C648DE" w:rsidRDefault="00512CD0" w:rsidP="00512CD0">
      <w:pPr>
        <w:pStyle w:val="a3"/>
        <w:ind w:firstLine="709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0"/>
        <w:gridCol w:w="2390"/>
        <w:gridCol w:w="2110"/>
      </w:tblGrid>
      <w:tr w:rsidR="00512CD0" w:rsidRPr="00517DDA" w:rsidTr="006E2131">
        <w:tc>
          <w:tcPr>
            <w:tcW w:w="2268" w:type="dxa"/>
          </w:tcPr>
          <w:p w:rsidR="00512CD0" w:rsidRPr="00C648DE" w:rsidRDefault="00512CD0" w:rsidP="006E2131">
            <w:pPr>
              <w:pStyle w:val="a3"/>
              <w:jc w:val="center"/>
            </w:pPr>
            <w:r w:rsidRPr="00C648DE">
              <w:t>Годы</w:t>
            </w:r>
          </w:p>
        </w:tc>
        <w:tc>
          <w:tcPr>
            <w:tcW w:w="2520" w:type="dxa"/>
          </w:tcPr>
          <w:p w:rsidR="00512CD0" w:rsidRPr="00C648DE" w:rsidRDefault="00512CD0" w:rsidP="006E2131">
            <w:pPr>
              <w:pStyle w:val="a3"/>
              <w:jc w:val="center"/>
            </w:pPr>
            <w:r w:rsidRPr="00C648DE">
              <w:t>Всего обращений</w:t>
            </w:r>
          </w:p>
        </w:tc>
        <w:tc>
          <w:tcPr>
            <w:tcW w:w="2390" w:type="dxa"/>
          </w:tcPr>
          <w:p w:rsidR="00512CD0" w:rsidRPr="00C648DE" w:rsidRDefault="00512CD0" w:rsidP="006E2131">
            <w:pPr>
              <w:pStyle w:val="a3"/>
              <w:jc w:val="center"/>
            </w:pPr>
            <w:r w:rsidRPr="00C648DE">
              <w:t>Письменных</w:t>
            </w:r>
          </w:p>
        </w:tc>
        <w:tc>
          <w:tcPr>
            <w:tcW w:w="2110" w:type="dxa"/>
          </w:tcPr>
          <w:p w:rsidR="00512CD0" w:rsidRPr="00C648DE" w:rsidRDefault="00512CD0" w:rsidP="006E2131">
            <w:pPr>
              <w:pStyle w:val="a3"/>
              <w:jc w:val="center"/>
            </w:pPr>
            <w:r w:rsidRPr="00C648DE">
              <w:t>Устных</w:t>
            </w:r>
          </w:p>
        </w:tc>
      </w:tr>
      <w:tr w:rsidR="00512CD0" w:rsidRPr="00517DDA" w:rsidTr="006E2131">
        <w:tc>
          <w:tcPr>
            <w:tcW w:w="2268" w:type="dxa"/>
          </w:tcPr>
          <w:p w:rsidR="00512CD0" w:rsidRPr="00C648DE" w:rsidRDefault="00512CD0" w:rsidP="006E2131">
            <w:pPr>
              <w:pStyle w:val="a3"/>
              <w:jc w:val="center"/>
            </w:pPr>
            <w:r w:rsidRPr="00C648DE">
              <w:t>2018</w:t>
            </w:r>
          </w:p>
        </w:tc>
        <w:tc>
          <w:tcPr>
            <w:tcW w:w="2520" w:type="dxa"/>
            <w:vAlign w:val="bottom"/>
          </w:tcPr>
          <w:p w:rsidR="00512CD0" w:rsidRPr="00C648DE" w:rsidRDefault="00512CD0" w:rsidP="006E2131">
            <w:pPr>
              <w:jc w:val="center"/>
            </w:pPr>
            <w:r w:rsidRPr="00C648DE">
              <w:t>469</w:t>
            </w:r>
          </w:p>
        </w:tc>
        <w:tc>
          <w:tcPr>
            <w:tcW w:w="2390" w:type="dxa"/>
            <w:vAlign w:val="bottom"/>
          </w:tcPr>
          <w:p w:rsidR="00512CD0" w:rsidRPr="00C648DE" w:rsidRDefault="00512CD0" w:rsidP="006E2131">
            <w:pPr>
              <w:jc w:val="center"/>
            </w:pPr>
            <w:r w:rsidRPr="00C648DE">
              <w:t>425</w:t>
            </w:r>
          </w:p>
        </w:tc>
        <w:tc>
          <w:tcPr>
            <w:tcW w:w="2110" w:type="dxa"/>
            <w:vAlign w:val="bottom"/>
          </w:tcPr>
          <w:p w:rsidR="00512CD0" w:rsidRPr="00C648DE" w:rsidRDefault="00512CD0" w:rsidP="006E2131">
            <w:pPr>
              <w:jc w:val="center"/>
            </w:pPr>
            <w:r w:rsidRPr="00C648DE">
              <w:t>44</w:t>
            </w:r>
          </w:p>
        </w:tc>
      </w:tr>
      <w:tr w:rsidR="00512CD0" w:rsidRPr="00517DDA" w:rsidTr="006E2131">
        <w:tc>
          <w:tcPr>
            <w:tcW w:w="2268" w:type="dxa"/>
          </w:tcPr>
          <w:p w:rsidR="00512CD0" w:rsidRPr="00C648DE" w:rsidRDefault="00512CD0" w:rsidP="006E2131">
            <w:pPr>
              <w:pStyle w:val="a3"/>
              <w:jc w:val="center"/>
            </w:pPr>
            <w:r w:rsidRPr="00C648DE">
              <w:t>2019</w:t>
            </w:r>
          </w:p>
        </w:tc>
        <w:tc>
          <w:tcPr>
            <w:tcW w:w="2520" w:type="dxa"/>
            <w:vAlign w:val="bottom"/>
          </w:tcPr>
          <w:p w:rsidR="00512CD0" w:rsidRPr="00C648DE" w:rsidRDefault="00512CD0" w:rsidP="006E2131">
            <w:pPr>
              <w:jc w:val="center"/>
            </w:pPr>
            <w:r w:rsidRPr="00C648DE">
              <w:t>435</w:t>
            </w:r>
          </w:p>
        </w:tc>
        <w:tc>
          <w:tcPr>
            <w:tcW w:w="2390" w:type="dxa"/>
            <w:vAlign w:val="bottom"/>
          </w:tcPr>
          <w:p w:rsidR="00512CD0" w:rsidRPr="00C648DE" w:rsidRDefault="00512CD0" w:rsidP="006E2131">
            <w:pPr>
              <w:jc w:val="center"/>
            </w:pPr>
            <w:r w:rsidRPr="00C648DE">
              <w:t>373</w:t>
            </w:r>
          </w:p>
        </w:tc>
        <w:tc>
          <w:tcPr>
            <w:tcW w:w="2110" w:type="dxa"/>
            <w:vAlign w:val="bottom"/>
          </w:tcPr>
          <w:p w:rsidR="00512CD0" w:rsidRPr="00C648DE" w:rsidRDefault="00512CD0" w:rsidP="006E2131">
            <w:pPr>
              <w:jc w:val="center"/>
            </w:pPr>
            <w:r w:rsidRPr="00C648DE">
              <w:t>62</w:t>
            </w:r>
          </w:p>
        </w:tc>
      </w:tr>
      <w:tr w:rsidR="00512CD0" w:rsidRPr="00517DDA" w:rsidTr="006E2131">
        <w:tc>
          <w:tcPr>
            <w:tcW w:w="2268" w:type="dxa"/>
          </w:tcPr>
          <w:p w:rsidR="00512CD0" w:rsidRPr="00C648DE" w:rsidRDefault="00512CD0" w:rsidP="006E2131">
            <w:pPr>
              <w:pStyle w:val="a3"/>
              <w:jc w:val="center"/>
            </w:pPr>
            <w:r w:rsidRPr="00C648DE">
              <w:t>2020</w:t>
            </w:r>
          </w:p>
        </w:tc>
        <w:tc>
          <w:tcPr>
            <w:tcW w:w="2520" w:type="dxa"/>
            <w:vAlign w:val="bottom"/>
          </w:tcPr>
          <w:p w:rsidR="00512CD0" w:rsidRPr="00C648DE" w:rsidRDefault="00512CD0" w:rsidP="006E2131">
            <w:pPr>
              <w:jc w:val="center"/>
            </w:pPr>
            <w:r w:rsidRPr="00C648DE">
              <w:t>427</w:t>
            </w:r>
          </w:p>
        </w:tc>
        <w:tc>
          <w:tcPr>
            <w:tcW w:w="2390" w:type="dxa"/>
            <w:vAlign w:val="bottom"/>
          </w:tcPr>
          <w:p w:rsidR="00512CD0" w:rsidRPr="00C648DE" w:rsidRDefault="00512CD0" w:rsidP="006E2131">
            <w:pPr>
              <w:jc w:val="center"/>
            </w:pPr>
            <w:r w:rsidRPr="00C648DE">
              <w:t>423</w:t>
            </w:r>
          </w:p>
        </w:tc>
        <w:tc>
          <w:tcPr>
            <w:tcW w:w="2110" w:type="dxa"/>
            <w:vAlign w:val="bottom"/>
          </w:tcPr>
          <w:p w:rsidR="00512CD0" w:rsidRPr="00C648DE" w:rsidRDefault="00512CD0" w:rsidP="006E2131">
            <w:pPr>
              <w:jc w:val="center"/>
            </w:pPr>
            <w:r w:rsidRPr="00C648DE">
              <w:t>4</w:t>
            </w:r>
          </w:p>
        </w:tc>
      </w:tr>
      <w:tr w:rsidR="00512CD0" w:rsidRPr="00517DDA" w:rsidTr="006E2131">
        <w:tc>
          <w:tcPr>
            <w:tcW w:w="2268" w:type="dxa"/>
          </w:tcPr>
          <w:p w:rsidR="00512CD0" w:rsidRPr="00C648DE" w:rsidRDefault="00512CD0" w:rsidP="006E2131">
            <w:pPr>
              <w:pStyle w:val="a3"/>
              <w:jc w:val="center"/>
            </w:pPr>
            <w:r>
              <w:t>2021</w:t>
            </w:r>
          </w:p>
        </w:tc>
        <w:tc>
          <w:tcPr>
            <w:tcW w:w="2520" w:type="dxa"/>
            <w:vAlign w:val="bottom"/>
          </w:tcPr>
          <w:p w:rsidR="00512CD0" w:rsidRPr="00C648DE" w:rsidRDefault="00512CD0" w:rsidP="006E2131">
            <w:pPr>
              <w:jc w:val="center"/>
            </w:pPr>
            <w:r>
              <w:t>561</w:t>
            </w:r>
          </w:p>
        </w:tc>
        <w:tc>
          <w:tcPr>
            <w:tcW w:w="2390" w:type="dxa"/>
            <w:vAlign w:val="bottom"/>
          </w:tcPr>
          <w:p w:rsidR="00512CD0" w:rsidRPr="00C648DE" w:rsidRDefault="00512CD0" w:rsidP="006E2131">
            <w:pPr>
              <w:jc w:val="center"/>
            </w:pPr>
            <w:r>
              <w:t>558</w:t>
            </w:r>
          </w:p>
        </w:tc>
        <w:tc>
          <w:tcPr>
            <w:tcW w:w="2110" w:type="dxa"/>
            <w:vAlign w:val="bottom"/>
          </w:tcPr>
          <w:p w:rsidR="00512CD0" w:rsidRPr="00C648DE" w:rsidRDefault="00512CD0" w:rsidP="006E2131">
            <w:pPr>
              <w:jc w:val="center"/>
            </w:pPr>
            <w:r>
              <w:t>3</w:t>
            </w:r>
          </w:p>
        </w:tc>
      </w:tr>
      <w:tr w:rsidR="00512CD0" w:rsidRPr="00517DDA" w:rsidTr="006E2131">
        <w:tc>
          <w:tcPr>
            <w:tcW w:w="2268" w:type="dxa"/>
          </w:tcPr>
          <w:p w:rsidR="00512CD0" w:rsidRDefault="00512CD0" w:rsidP="006E2131">
            <w:pPr>
              <w:pStyle w:val="a3"/>
              <w:jc w:val="center"/>
            </w:pPr>
            <w:r>
              <w:t>2022</w:t>
            </w:r>
          </w:p>
        </w:tc>
        <w:tc>
          <w:tcPr>
            <w:tcW w:w="2520" w:type="dxa"/>
            <w:vAlign w:val="bottom"/>
          </w:tcPr>
          <w:p w:rsidR="00512CD0" w:rsidRDefault="00512CD0" w:rsidP="006E2131">
            <w:pPr>
              <w:jc w:val="center"/>
            </w:pPr>
            <w:r>
              <w:t>594</w:t>
            </w:r>
          </w:p>
        </w:tc>
        <w:tc>
          <w:tcPr>
            <w:tcW w:w="2390" w:type="dxa"/>
            <w:vAlign w:val="bottom"/>
          </w:tcPr>
          <w:p w:rsidR="00512CD0" w:rsidRDefault="00512CD0" w:rsidP="006E2131">
            <w:pPr>
              <w:jc w:val="center"/>
            </w:pPr>
            <w:r>
              <w:t>567</w:t>
            </w:r>
          </w:p>
        </w:tc>
        <w:tc>
          <w:tcPr>
            <w:tcW w:w="2110" w:type="dxa"/>
            <w:vAlign w:val="bottom"/>
          </w:tcPr>
          <w:p w:rsidR="00512CD0" w:rsidRDefault="00512CD0" w:rsidP="006E2131">
            <w:pPr>
              <w:jc w:val="center"/>
            </w:pPr>
            <w:r>
              <w:t>27</w:t>
            </w:r>
          </w:p>
        </w:tc>
      </w:tr>
    </w:tbl>
    <w:p w:rsidR="00512CD0" w:rsidRDefault="00512CD0" w:rsidP="00512CD0">
      <w:pPr>
        <w:pStyle w:val="a3"/>
        <w:ind w:firstLine="709"/>
        <w:rPr>
          <w:sz w:val="28"/>
          <w:szCs w:val="28"/>
        </w:rPr>
      </w:pPr>
    </w:p>
    <w:p w:rsidR="00512CD0" w:rsidRDefault="00512CD0" w:rsidP="00512CD0">
      <w:pPr>
        <w:pStyle w:val="a3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38911" cy="3943847"/>
            <wp:effectExtent l="19050" t="0" r="23689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6EDF" w:rsidRPr="00097EC8" w:rsidRDefault="00936EDF" w:rsidP="00512CD0">
      <w:pPr>
        <w:pStyle w:val="a3"/>
        <w:ind w:firstLine="709"/>
        <w:jc w:val="center"/>
        <w:rPr>
          <w:sz w:val="28"/>
          <w:szCs w:val="28"/>
        </w:rPr>
      </w:pPr>
    </w:p>
    <w:p w:rsidR="00512CD0" w:rsidRDefault="00512CD0" w:rsidP="00512CD0">
      <w:pPr>
        <w:pStyle w:val="a3"/>
        <w:ind w:firstLine="709"/>
        <w:jc w:val="center"/>
        <w:rPr>
          <w:sz w:val="28"/>
          <w:szCs w:val="28"/>
        </w:rPr>
      </w:pPr>
    </w:p>
    <w:p w:rsidR="00512CD0" w:rsidRDefault="00512CD0" w:rsidP="00512CD0">
      <w:pPr>
        <w:spacing w:line="360" w:lineRule="auto"/>
        <w:ind w:firstLine="708"/>
        <w:jc w:val="both"/>
      </w:pPr>
      <w:r w:rsidRPr="00DD1415">
        <w:t>Обращения поступают как от самих граждан (лично, через электронную приемную администрации в форме электронного документа, посредством почтовой связи), так и от государственных органов, органов местного самоуправления или должностного лица (далее - организации - корреспондента) для рассмотрения по подведомственности либо по компетенции, в том числе и в виде запросов информации, а так же с личного приема главы администрации Асбестовского городского округа и заместителей главы администрации.</w:t>
      </w:r>
    </w:p>
    <w:p w:rsidR="00512CD0" w:rsidRDefault="00512CD0" w:rsidP="00512CD0">
      <w:pPr>
        <w:spacing w:line="360" w:lineRule="auto"/>
        <w:ind w:firstLine="708"/>
        <w:jc w:val="both"/>
      </w:pPr>
    </w:p>
    <w:p w:rsidR="00512CD0" w:rsidRPr="00DD1415" w:rsidRDefault="00512CD0" w:rsidP="00512CD0">
      <w:pPr>
        <w:spacing w:line="360" w:lineRule="auto"/>
        <w:ind w:firstLine="708"/>
        <w:jc w:val="center"/>
        <w:rPr>
          <w:bCs/>
          <w:color w:val="000000"/>
        </w:rPr>
      </w:pPr>
      <w:r w:rsidRPr="00DD1415">
        <w:rPr>
          <w:bCs/>
          <w:color w:val="000000"/>
        </w:rPr>
        <w:t xml:space="preserve">Источники поступления обращений граждан </w:t>
      </w:r>
    </w:p>
    <w:p w:rsidR="00512CD0" w:rsidRDefault="00512CD0" w:rsidP="00512CD0">
      <w:pPr>
        <w:spacing w:line="360" w:lineRule="auto"/>
        <w:ind w:firstLine="708"/>
        <w:jc w:val="center"/>
      </w:pPr>
      <w:r w:rsidRPr="00DD1415">
        <w:rPr>
          <w:bCs/>
          <w:color w:val="000000"/>
        </w:rPr>
        <w:t>в администрацию</w:t>
      </w:r>
      <w:r w:rsidRPr="00DD1415">
        <w:t xml:space="preserve"> Асбестовского городского округа</w:t>
      </w:r>
    </w:p>
    <w:tbl>
      <w:tblPr>
        <w:tblW w:w="101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20"/>
        <w:gridCol w:w="1272"/>
        <w:gridCol w:w="1271"/>
        <w:gridCol w:w="1272"/>
        <w:gridCol w:w="1131"/>
        <w:gridCol w:w="1127"/>
      </w:tblGrid>
      <w:tr w:rsidR="00512CD0" w:rsidRPr="00517DDA" w:rsidTr="006E2131">
        <w:tc>
          <w:tcPr>
            <w:tcW w:w="540" w:type="dxa"/>
            <w:vAlign w:val="center"/>
          </w:tcPr>
          <w:p w:rsidR="00512CD0" w:rsidRPr="002227D4" w:rsidRDefault="00512CD0" w:rsidP="006E2131">
            <w:pPr>
              <w:jc w:val="center"/>
            </w:pPr>
            <w:r w:rsidRPr="002227D4">
              <w:t>№ п/п</w:t>
            </w:r>
          </w:p>
        </w:tc>
        <w:tc>
          <w:tcPr>
            <w:tcW w:w="3520" w:type="dxa"/>
            <w:vAlign w:val="center"/>
          </w:tcPr>
          <w:p w:rsidR="00512CD0" w:rsidRPr="002227D4" w:rsidRDefault="00512CD0" w:rsidP="006E2131">
            <w:pPr>
              <w:jc w:val="center"/>
            </w:pPr>
            <w:r w:rsidRPr="002227D4">
              <w:t>Адресат</w:t>
            </w:r>
          </w:p>
        </w:tc>
        <w:tc>
          <w:tcPr>
            <w:tcW w:w="1272" w:type="dxa"/>
            <w:vAlign w:val="center"/>
          </w:tcPr>
          <w:p w:rsidR="00512CD0" w:rsidRPr="002227D4" w:rsidRDefault="00512CD0" w:rsidP="006E2131">
            <w:pPr>
              <w:jc w:val="center"/>
            </w:pPr>
            <w:r w:rsidRPr="002227D4">
              <w:t>201</w:t>
            </w:r>
            <w:r>
              <w:t>8</w:t>
            </w:r>
            <w:r w:rsidRPr="002227D4">
              <w:t xml:space="preserve"> год</w:t>
            </w:r>
          </w:p>
        </w:tc>
        <w:tc>
          <w:tcPr>
            <w:tcW w:w="1271" w:type="dxa"/>
            <w:vAlign w:val="center"/>
          </w:tcPr>
          <w:p w:rsidR="00512CD0" w:rsidRPr="002227D4" w:rsidRDefault="00512CD0" w:rsidP="006E2131">
            <w:pPr>
              <w:jc w:val="center"/>
            </w:pPr>
            <w:r>
              <w:t>2019</w:t>
            </w:r>
            <w:r w:rsidRPr="002227D4">
              <w:t xml:space="preserve"> год</w:t>
            </w:r>
          </w:p>
        </w:tc>
        <w:tc>
          <w:tcPr>
            <w:tcW w:w="1272" w:type="dxa"/>
            <w:vAlign w:val="center"/>
          </w:tcPr>
          <w:p w:rsidR="00512CD0" w:rsidRDefault="00512CD0" w:rsidP="006E2131">
            <w:pPr>
              <w:jc w:val="center"/>
            </w:pPr>
            <w:r w:rsidRPr="00DD1415">
              <w:t>2020 год</w:t>
            </w:r>
          </w:p>
        </w:tc>
        <w:tc>
          <w:tcPr>
            <w:tcW w:w="1131" w:type="dxa"/>
            <w:vAlign w:val="center"/>
          </w:tcPr>
          <w:p w:rsidR="00512CD0" w:rsidRPr="00DD1415" w:rsidRDefault="00512CD0" w:rsidP="006E2131">
            <w:pPr>
              <w:jc w:val="center"/>
            </w:pPr>
            <w:r>
              <w:t>2021 год</w:t>
            </w:r>
          </w:p>
        </w:tc>
        <w:tc>
          <w:tcPr>
            <w:tcW w:w="1127" w:type="dxa"/>
            <w:vAlign w:val="center"/>
          </w:tcPr>
          <w:p w:rsidR="00512CD0" w:rsidRDefault="00512CD0" w:rsidP="006E2131">
            <w:pPr>
              <w:jc w:val="center"/>
            </w:pPr>
            <w:r>
              <w:t>2022 год</w:t>
            </w:r>
          </w:p>
        </w:tc>
      </w:tr>
      <w:tr w:rsidR="00512CD0" w:rsidRPr="00517DDA" w:rsidTr="006E2131">
        <w:tc>
          <w:tcPr>
            <w:tcW w:w="540" w:type="dxa"/>
          </w:tcPr>
          <w:p w:rsidR="00512CD0" w:rsidRPr="002227D4" w:rsidRDefault="00512CD0" w:rsidP="006E2131">
            <w:pPr>
              <w:jc w:val="center"/>
            </w:pPr>
            <w:r w:rsidRPr="002227D4">
              <w:t>1</w:t>
            </w:r>
          </w:p>
        </w:tc>
        <w:tc>
          <w:tcPr>
            <w:tcW w:w="3520" w:type="dxa"/>
          </w:tcPr>
          <w:p w:rsidR="00512CD0" w:rsidRPr="002227D4" w:rsidRDefault="00512CD0" w:rsidP="006E2131">
            <w:pPr>
              <w:jc w:val="both"/>
            </w:pPr>
            <w:r w:rsidRPr="002227D4">
              <w:t>От граждан</w:t>
            </w:r>
            <w:r>
              <w:t>, в т.ч.:</w:t>
            </w:r>
          </w:p>
        </w:tc>
        <w:tc>
          <w:tcPr>
            <w:tcW w:w="1272" w:type="dxa"/>
            <w:vAlign w:val="center"/>
          </w:tcPr>
          <w:p w:rsidR="00512CD0" w:rsidRPr="002227D4" w:rsidRDefault="00512CD0" w:rsidP="006E2131">
            <w:pPr>
              <w:jc w:val="center"/>
            </w:pPr>
            <w:r>
              <w:t>406</w:t>
            </w:r>
          </w:p>
        </w:tc>
        <w:tc>
          <w:tcPr>
            <w:tcW w:w="1271" w:type="dxa"/>
            <w:vAlign w:val="center"/>
          </w:tcPr>
          <w:p w:rsidR="00512CD0" w:rsidRPr="002227D4" w:rsidRDefault="00512CD0" w:rsidP="006E2131">
            <w:pPr>
              <w:jc w:val="center"/>
            </w:pPr>
            <w:r>
              <w:t>384</w:t>
            </w:r>
          </w:p>
        </w:tc>
        <w:tc>
          <w:tcPr>
            <w:tcW w:w="1272" w:type="dxa"/>
          </w:tcPr>
          <w:p w:rsidR="00512CD0" w:rsidRDefault="00512CD0" w:rsidP="006E2131">
            <w:pPr>
              <w:jc w:val="center"/>
            </w:pPr>
            <w:r>
              <w:t>354</w:t>
            </w:r>
          </w:p>
        </w:tc>
        <w:tc>
          <w:tcPr>
            <w:tcW w:w="1131" w:type="dxa"/>
          </w:tcPr>
          <w:p w:rsidR="00512CD0" w:rsidRDefault="00512CD0" w:rsidP="006E2131">
            <w:pPr>
              <w:jc w:val="center"/>
            </w:pPr>
            <w:r>
              <w:t>440</w:t>
            </w:r>
          </w:p>
        </w:tc>
        <w:tc>
          <w:tcPr>
            <w:tcW w:w="1127" w:type="dxa"/>
            <w:vAlign w:val="center"/>
          </w:tcPr>
          <w:p w:rsidR="00512CD0" w:rsidRDefault="00512CD0" w:rsidP="006E2131">
            <w:pPr>
              <w:jc w:val="center"/>
            </w:pPr>
            <w:r>
              <w:t>424</w:t>
            </w:r>
          </w:p>
        </w:tc>
      </w:tr>
      <w:tr w:rsidR="00512CD0" w:rsidRPr="00517DDA" w:rsidTr="006E2131">
        <w:tc>
          <w:tcPr>
            <w:tcW w:w="540" w:type="dxa"/>
          </w:tcPr>
          <w:p w:rsidR="00512CD0" w:rsidRPr="002227D4" w:rsidRDefault="00512CD0" w:rsidP="006E2131">
            <w:pPr>
              <w:jc w:val="center"/>
            </w:pPr>
          </w:p>
        </w:tc>
        <w:tc>
          <w:tcPr>
            <w:tcW w:w="3520" w:type="dxa"/>
          </w:tcPr>
          <w:p w:rsidR="00512CD0" w:rsidRPr="002227D4" w:rsidRDefault="00512CD0" w:rsidP="006E2131">
            <w:pPr>
              <w:jc w:val="both"/>
            </w:pPr>
            <w:r>
              <w:t>на личном приеме</w:t>
            </w:r>
          </w:p>
        </w:tc>
        <w:tc>
          <w:tcPr>
            <w:tcW w:w="1272" w:type="dxa"/>
            <w:vAlign w:val="center"/>
          </w:tcPr>
          <w:p w:rsidR="00512CD0" w:rsidRPr="002227D4" w:rsidRDefault="00512CD0" w:rsidP="006E2131">
            <w:pPr>
              <w:jc w:val="center"/>
            </w:pPr>
            <w:r>
              <w:t>28</w:t>
            </w:r>
          </w:p>
        </w:tc>
        <w:tc>
          <w:tcPr>
            <w:tcW w:w="1271" w:type="dxa"/>
            <w:vAlign w:val="center"/>
          </w:tcPr>
          <w:p w:rsidR="00512CD0" w:rsidRPr="002227D4" w:rsidRDefault="00512CD0" w:rsidP="006E2131">
            <w:pPr>
              <w:jc w:val="center"/>
            </w:pPr>
            <w:r>
              <w:t>57</w:t>
            </w:r>
          </w:p>
        </w:tc>
        <w:tc>
          <w:tcPr>
            <w:tcW w:w="1272" w:type="dxa"/>
            <w:vAlign w:val="center"/>
          </w:tcPr>
          <w:p w:rsidR="00512CD0" w:rsidRDefault="00512CD0" w:rsidP="006E2131">
            <w:pPr>
              <w:jc w:val="center"/>
            </w:pPr>
            <w:r>
              <w:t>3</w:t>
            </w:r>
          </w:p>
        </w:tc>
        <w:tc>
          <w:tcPr>
            <w:tcW w:w="1131" w:type="dxa"/>
            <w:vAlign w:val="center"/>
          </w:tcPr>
          <w:p w:rsidR="00512CD0" w:rsidRDefault="00512CD0" w:rsidP="006E2131">
            <w:pPr>
              <w:jc w:val="center"/>
            </w:pPr>
            <w:r>
              <w:t>1</w:t>
            </w:r>
          </w:p>
        </w:tc>
        <w:tc>
          <w:tcPr>
            <w:tcW w:w="1127" w:type="dxa"/>
            <w:vAlign w:val="center"/>
          </w:tcPr>
          <w:p w:rsidR="00512CD0" w:rsidRDefault="00512CD0" w:rsidP="006E2131">
            <w:pPr>
              <w:jc w:val="center"/>
            </w:pPr>
            <w:r>
              <w:t>15</w:t>
            </w:r>
          </w:p>
        </w:tc>
      </w:tr>
      <w:tr w:rsidR="00512CD0" w:rsidRPr="00517DDA" w:rsidTr="006E2131">
        <w:tc>
          <w:tcPr>
            <w:tcW w:w="540" w:type="dxa"/>
          </w:tcPr>
          <w:p w:rsidR="00512CD0" w:rsidRPr="002227D4" w:rsidRDefault="00512CD0" w:rsidP="006E2131">
            <w:pPr>
              <w:jc w:val="center"/>
            </w:pPr>
          </w:p>
        </w:tc>
        <w:tc>
          <w:tcPr>
            <w:tcW w:w="3520" w:type="dxa"/>
          </w:tcPr>
          <w:p w:rsidR="00512CD0" w:rsidRPr="002227D4" w:rsidRDefault="00512CD0" w:rsidP="006E2131">
            <w:pPr>
              <w:jc w:val="both"/>
            </w:pPr>
            <w:r>
              <w:t>в</w:t>
            </w:r>
            <w:r w:rsidRPr="002227D4">
              <w:t xml:space="preserve"> форме электронного документа</w:t>
            </w:r>
            <w:r>
              <w:t xml:space="preserve"> (</w:t>
            </w:r>
            <w:r w:rsidRPr="002227D4">
              <w:t>по электронной почте</w:t>
            </w:r>
            <w:r>
              <w:t>,ч</w:t>
            </w:r>
            <w:r w:rsidRPr="002227D4">
              <w:t>ерез электронную приемную</w:t>
            </w:r>
            <w:r>
              <w:t>)</w:t>
            </w:r>
          </w:p>
        </w:tc>
        <w:tc>
          <w:tcPr>
            <w:tcW w:w="1272" w:type="dxa"/>
            <w:vAlign w:val="center"/>
          </w:tcPr>
          <w:p w:rsidR="00512CD0" w:rsidRPr="002227D4" w:rsidRDefault="00512CD0" w:rsidP="006E2131">
            <w:pPr>
              <w:jc w:val="center"/>
            </w:pPr>
            <w:r>
              <w:t>91</w:t>
            </w:r>
          </w:p>
        </w:tc>
        <w:tc>
          <w:tcPr>
            <w:tcW w:w="1271" w:type="dxa"/>
            <w:vAlign w:val="center"/>
          </w:tcPr>
          <w:p w:rsidR="00512CD0" w:rsidRPr="002227D4" w:rsidRDefault="00512CD0" w:rsidP="006E2131">
            <w:pPr>
              <w:jc w:val="center"/>
            </w:pPr>
            <w:r>
              <w:t>70</w:t>
            </w:r>
          </w:p>
        </w:tc>
        <w:tc>
          <w:tcPr>
            <w:tcW w:w="1272" w:type="dxa"/>
            <w:vAlign w:val="center"/>
          </w:tcPr>
          <w:p w:rsidR="00512CD0" w:rsidRDefault="00512CD0" w:rsidP="006E2131">
            <w:pPr>
              <w:jc w:val="center"/>
            </w:pPr>
            <w:r>
              <w:t>199</w:t>
            </w:r>
          </w:p>
        </w:tc>
        <w:tc>
          <w:tcPr>
            <w:tcW w:w="1131" w:type="dxa"/>
            <w:vAlign w:val="center"/>
          </w:tcPr>
          <w:p w:rsidR="00512CD0" w:rsidRDefault="00512CD0" w:rsidP="006E2131">
            <w:pPr>
              <w:jc w:val="center"/>
            </w:pPr>
            <w:r>
              <w:t>207</w:t>
            </w:r>
          </w:p>
        </w:tc>
        <w:tc>
          <w:tcPr>
            <w:tcW w:w="1127" w:type="dxa"/>
            <w:vAlign w:val="center"/>
          </w:tcPr>
          <w:p w:rsidR="00512CD0" w:rsidRDefault="00512CD0" w:rsidP="006E2131">
            <w:pPr>
              <w:jc w:val="center"/>
            </w:pPr>
            <w:r>
              <w:t>193</w:t>
            </w:r>
          </w:p>
        </w:tc>
      </w:tr>
      <w:tr w:rsidR="00512CD0" w:rsidRPr="00517DDA" w:rsidTr="006E2131">
        <w:tc>
          <w:tcPr>
            <w:tcW w:w="540" w:type="dxa"/>
          </w:tcPr>
          <w:p w:rsidR="00512CD0" w:rsidRPr="002227D4" w:rsidRDefault="00512CD0" w:rsidP="006E2131">
            <w:pPr>
              <w:jc w:val="center"/>
            </w:pPr>
            <w:r>
              <w:t>2</w:t>
            </w:r>
          </w:p>
        </w:tc>
        <w:tc>
          <w:tcPr>
            <w:tcW w:w="3520" w:type="dxa"/>
          </w:tcPr>
          <w:p w:rsidR="00512CD0" w:rsidRPr="002227D4" w:rsidRDefault="00512CD0" w:rsidP="006E2131">
            <w:pPr>
              <w:jc w:val="both"/>
            </w:pPr>
            <w:r w:rsidRPr="002227D4">
              <w:t>От организаций-корреспондентов</w:t>
            </w:r>
          </w:p>
        </w:tc>
        <w:tc>
          <w:tcPr>
            <w:tcW w:w="1272" w:type="dxa"/>
            <w:vAlign w:val="center"/>
          </w:tcPr>
          <w:p w:rsidR="00512CD0" w:rsidRPr="002227D4" w:rsidRDefault="00512CD0" w:rsidP="006E2131">
            <w:pPr>
              <w:jc w:val="center"/>
            </w:pPr>
            <w:r>
              <w:t>57</w:t>
            </w:r>
          </w:p>
        </w:tc>
        <w:tc>
          <w:tcPr>
            <w:tcW w:w="1271" w:type="dxa"/>
            <w:vAlign w:val="center"/>
          </w:tcPr>
          <w:p w:rsidR="00512CD0" w:rsidRPr="002227D4" w:rsidRDefault="00512CD0" w:rsidP="006E2131">
            <w:pPr>
              <w:jc w:val="center"/>
            </w:pPr>
            <w:r>
              <w:t>49</w:t>
            </w:r>
          </w:p>
        </w:tc>
        <w:tc>
          <w:tcPr>
            <w:tcW w:w="1272" w:type="dxa"/>
            <w:vAlign w:val="center"/>
          </w:tcPr>
          <w:p w:rsidR="00512CD0" w:rsidRDefault="00512CD0" w:rsidP="006E2131">
            <w:pPr>
              <w:jc w:val="center"/>
            </w:pPr>
            <w:r>
              <w:t>73</w:t>
            </w:r>
          </w:p>
        </w:tc>
        <w:tc>
          <w:tcPr>
            <w:tcW w:w="1131" w:type="dxa"/>
            <w:vAlign w:val="center"/>
          </w:tcPr>
          <w:p w:rsidR="00512CD0" w:rsidRDefault="00512CD0" w:rsidP="006E2131">
            <w:pPr>
              <w:jc w:val="center"/>
            </w:pPr>
            <w:r>
              <w:t>121</w:t>
            </w:r>
          </w:p>
        </w:tc>
        <w:tc>
          <w:tcPr>
            <w:tcW w:w="1127" w:type="dxa"/>
            <w:vAlign w:val="center"/>
          </w:tcPr>
          <w:p w:rsidR="00512CD0" w:rsidRDefault="00512CD0" w:rsidP="006E2131">
            <w:pPr>
              <w:jc w:val="center"/>
            </w:pPr>
            <w:r>
              <w:t>170</w:t>
            </w:r>
          </w:p>
        </w:tc>
      </w:tr>
    </w:tbl>
    <w:p w:rsidR="00512CD0" w:rsidRDefault="00512CD0" w:rsidP="00512CD0">
      <w:pPr>
        <w:spacing w:line="360" w:lineRule="auto"/>
        <w:ind w:firstLine="708"/>
        <w:jc w:val="center"/>
      </w:pPr>
    </w:p>
    <w:p w:rsidR="00433514" w:rsidRDefault="00433514" w:rsidP="00512CD0">
      <w:pPr>
        <w:spacing w:line="360" w:lineRule="auto"/>
        <w:ind w:firstLine="708"/>
        <w:jc w:val="center"/>
      </w:pPr>
      <w:r w:rsidRPr="00433514">
        <w:lastRenderedPageBreak/>
        <w:drawing>
          <wp:inline distT="0" distB="0" distL="0" distR="0">
            <wp:extent cx="5838881" cy="3864334"/>
            <wp:effectExtent l="19050" t="0" r="28519" b="2816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3514" w:rsidRDefault="00433514" w:rsidP="00512CD0">
      <w:pPr>
        <w:spacing w:line="360" w:lineRule="auto"/>
        <w:ind w:firstLine="708"/>
        <w:jc w:val="center"/>
      </w:pPr>
    </w:p>
    <w:p w:rsidR="00512CD0" w:rsidRDefault="00512CD0" w:rsidP="00512CD0">
      <w:pPr>
        <w:jc w:val="center"/>
        <w:rPr>
          <w:sz w:val="28"/>
          <w:szCs w:val="28"/>
        </w:rPr>
      </w:pPr>
    </w:p>
    <w:p w:rsidR="00512CD0" w:rsidRDefault="00512CD0" w:rsidP="00512CD0">
      <w:pPr>
        <w:spacing w:line="360" w:lineRule="auto"/>
        <w:ind w:firstLine="709"/>
        <w:jc w:val="both"/>
        <w:rPr>
          <w:color w:val="000000"/>
        </w:rPr>
      </w:pPr>
      <w:r w:rsidRPr="00C648DE">
        <w:rPr>
          <w:color w:val="000000"/>
        </w:rPr>
        <w:t xml:space="preserve">Популярной формой обращения граждан в администрацию остается электронный вариант подачи обращений посредством электронной приемной и электронной почты. В 2018 году в электронном виде было подано 91 обращение, </w:t>
      </w:r>
      <w:r>
        <w:rPr>
          <w:color w:val="000000"/>
        </w:rPr>
        <w:t>в</w:t>
      </w:r>
      <w:r w:rsidRPr="00C648DE">
        <w:rPr>
          <w:color w:val="000000"/>
        </w:rPr>
        <w:t xml:space="preserve"> 2019 году поступило 70 обращений, в 2020 годупоступило 199 обращений</w:t>
      </w:r>
      <w:r>
        <w:rPr>
          <w:color w:val="000000"/>
        </w:rPr>
        <w:t xml:space="preserve">, в 2021 году </w:t>
      </w:r>
      <w:r w:rsidRPr="00C648DE">
        <w:rPr>
          <w:color w:val="000000"/>
        </w:rPr>
        <w:t xml:space="preserve">поступило </w:t>
      </w:r>
      <w:r>
        <w:rPr>
          <w:color w:val="000000"/>
        </w:rPr>
        <w:t>207 обращений, а в 2022 году</w:t>
      </w:r>
      <w:r w:rsidRPr="00C648DE">
        <w:rPr>
          <w:color w:val="000000"/>
        </w:rPr>
        <w:t xml:space="preserve">таким образом поступило </w:t>
      </w:r>
      <w:r>
        <w:rPr>
          <w:color w:val="000000"/>
        </w:rPr>
        <w:t>193</w:t>
      </w:r>
      <w:r w:rsidRPr="00C648DE">
        <w:rPr>
          <w:color w:val="000000"/>
        </w:rPr>
        <w:t xml:space="preserve"> обращени</w:t>
      </w:r>
      <w:r>
        <w:rPr>
          <w:color w:val="000000"/>
        </w:rPr>
        <w:t>я</w:t>
      </w:r>
      <w:r w:rsidRPr="00C648DE">
        <w:rPr>
          <w:color w:val="000000"/>
        </w:rPr>
        <w:t>.</w:t>
      </w:r>
    </w:p>
    <w:p w:rsidR="00512CD0" w:rsidRDefault="00512CD0" w:rsidP="00512CD0">
      <w:pPr>
        <w:spacing w:line="360" w:lineRule="auto"/>
        <w:ind w:firstLine="709"/>
        <w:jc w:val="both"/>
        <w:rPr>
          <w:color w:val="000000"/>
        </w:rPr>
      </w:pPr>
    </w:p>
    <w:p w:rsidR="00512CD0" w:rsidRDefault="00512CD0" w:rsidP="00512CD0">
      <w:pPr>
        <w:spacing w:line="360" w:lineRule="auto"/>
        <w:ind w:firstLine="709"/>
        <w:jc w:val="center"/>
      </w:pPr>
      <w:r w:rsidRPr="00C648DE">
        <w:rPr>
          <w:bCs/>
          <w:color w:val="000000"/>
        </w:rPr>
        <w:t>Обращения граждан,</w:t>
      </w:r>
      <w:r w:rsidRPr="00C648DE">
        <w:t xml:space="preserve"> поданные</w:t>
      </w:r>
      <w:r w:rsidRPr="00C648DE">
        <w:rPr>
          <w:bCs/>
          <w:color w:val="000000"/>
        </w:rPr>
        <w:t xml:space="preserve"> в администрацию</w:t>
      </w:r>
    </w:p>
    <w:p w:rsidR="00512CD0" w:rsidRPr="00C648DE" w:rsidRDefault="00512CD0" w:rsidP="00512CD0">
      <w:pPr>
        <w:spacing w:line="360" w:lineRule="auto"/>
        <w:ind w:firstLine="709"/>
        <w:jc w:val="center"/>
      </w:pPr>
      <w:r w:rsidRPr="00C648DE">
        <w:t>Асбестовского городского округа в электронном виде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2126"/>
        <w:gridCol w:w="2160"/>
        <w:gridCol w:w="1595"/>
      </w:tblGrid>
      <w:tr w:rsidR="00512CD0" w:rsidRPr="00B617C8" w:rsidTr="006E2131">
        <w:tc>
          <w:tcPr>
            <w:tcW w:w="2235" w:type="dxa"/>
            <w:vAlign w:val="center"/>
          </w:tcPr>
          <w:p w:rsidR="00512CD0" w:rsidRPr="00B617C8" w:rsidRDefault="00512CD0" w:rsidP="006E2131">
            <w:pPr>
              <w:jc w:val="center"/>
            </w:pPr>
            <w:r>
              <w:t>Период</w:t>
            </w:r>
          </w:p>
        </w:tc>
        <w:tc>
          <w:tcPr>
            <w:tcW w:w="1701" w:type="dxa"/>
            <w:vAlign w:val="center"/>
          </w:tcPr>
          <w:p w:rsidR="00512CD0" w:rsidRPr="00B617C8" w:rsidRDefault="00512CD0" w:rsidP="006E2131">
            <w:pPr>
              <w:jc w:val="center"/>
            </w:pPr>
            <w:r w:rsidRPr="00B617C8">
              <w:t>Всего</w:t>
            </w:r>
            <w:r>
              <w:t xml:space="preserve"> обращений</w:t>
            </w:r>
          </w:p>
        </w:tc>
        <w:tc>
          <w:tcPr>
            <w:tcW w:w="2126" w:type="dxa"/>
            <w:vAlign w:val="center"/>
          </w:tcPr>
          <w:p w:rsidR="00512CD0" w:rsidRPr="00B617C8" w:rsidRDefault="00512CD0" w:rsidP="006E2131">
            <w:pPr>
              <w:jc w:val="center"/>
            </w:pPr>
            <w:r w:rsidRPr="00B617C8">
              <w:t>Письменные</w:t>
            </w:r>
            <w:r>
              <w:t xml:space="preserve"> обращения</w:t>
            </w:r>
          </w:p>
        </w:tc>
        <w:tc>
          <w:tcPr>
            <w:tcW w:w="2160" w:type="dxa"/>
            <w:vAlign w:val="center"/>
          </w:tcPr>
          <w:p w:rsidR="00512CD0" w:rsidRPr="00B617C8" w:rsidRDefault="00512CD0" w:rsidP="006E2131">
            <w:pPr>
              <w:jc w:val="center"/>
            </w:pPr>
            <w:r w:rsidRPr="00B617C8">
              <w:t>В электронном виде</w:t>
            </w:r>
          </w:p>
        </w:tc>
        <w:tc>
          <w:tcPr>
            <w:tcW w:w="1595" w:type="dxa"/>
            <w:vAlign w:val="center"/>
          </w:tcPr>
          <w:p w:rsidR="00512CD0" w:rsidRPr="00B617C8" w:rsidRDefault="00512CD0" w:rsidP="006E2131">
            <w:pPr>
              <w:jc w:val="center"/>
            </w:pPr>
            <w:r w:rsidRPr="00B617C8">
              <w:t>%</w:t>
            </w:r>
            <w:r>
              <w:t xml:space="preserve"> от общего количества</w:t>
            </w:r>
          </w:p>
        </w:tc>
      </w:tr>
      <w:tr w:rsidR="00512CD0" w:rsidRPr="00B617C8" w:rsidTr="006E2131">
        <w:tc>
          <w:tcPr>
            <w:tcW w:w="2235" w:type="dxa"/>
          </w:tcPr>
          <w:p w:rsidR="00512CD0" w:rsidRPr="00B617C8" w:rsidRDefault="00512CD0" w:rsidP="006E2131">
            <w:pPr>
              <w:jc w:val="center"/>
            </w:pPr>
            <w:r w:rsidRPr="00B617C8">
              <w:t>2018 год</w:t>
            </w:r>
          </w:p>
        </w:tc>
        <w:tc>
          <w:tcPr>
            <w:tcW w:w="1701" w:type="dxa"/>
          </w:tcPr>
          <w:p w:rsidR="00512CD0" w:rsidRPr="00B617C8" w:rsidRDefault="00512CD0" w:rsidP="006E2131">
            <w:pPr>
              <w:jc w:val="center"/>
            </w:pPr>
            <w:r>
              <w:t>469</w:t>
            </w:r>
          </w:p>
        </w:tc>
        <w:tc>
          <w:tcPr>
            <w:tcW w:w="2126" w:type="dxa"/>
          </w:tcPr>
          <w:p w:rsidR="00512CD0" w:rsidRPr="00B617C8" w:rsidRDefault="00512CD0" w:rsidP="006E2131">
            <w:pPr>
              <w:jc w:val="center"/>
            </w:pPr>
            <w:r>
              <w:t>425</w:t>
            </w:r>
          </w:p>
        </w:tc>
        <w:tc>
          <w:tcPr>
            <w:tcW w:w="2160" w:type="dxa"/>
          </w:tcPr>
          <w:p w:rsidR="00512CD0" w:rsidRPr="00B617C8" w:rsidRDefault="00512CD0" w:rsidP="006E2131">
            <w:pPr>
              <w:jc w:val="center"/>
            </w:pPr>
            <w:r>
              <w:t>91</w:t>
            </w:r>
          </w:p>
        </w:tc>
        <w:tc>
          <w:tcPr>
            <w:tcW w:w="1595" w:type="dxa"/>
          </w:tcPr>
          <w:p w:rsidR="00512CD0" w:rsidRPr="00B617C8" w:rsidRDefault="00512CD0" w:rsidP="006E2131">
            <w:pPr>
              <w:jc w:val="center"/>
            </w:pPr>
            <w:r>
              <w:t>19,40</w:t>
            </w:r>
          </w:p>
        </w:tc>
      </w:tr>
      <w:tr w:rsidR="00512CD0" w:rsidRPr="00B617C8" w:rsidTr="006E2131">
        <w:tc>
          <w:tcPr>
            <w:tcW w:w="2235" w:type="dxa"/>
          </w:tcPr>
          <w:p w:rsidR="00512CD0" w:rsidRPr="00B617C8" w:rsidRDefault="00512CD0" w:rsidP="006E2131">
            <w:pPr>
              <w:jc w:val="center"/>
            </w:pPr>
            <w:r>
              <w:t>2019</w:t>
            </w:r>
            <w:r w:rsidRPr="00B617C8">
              <w:t xml:space="preserve"> год</w:t>
            </w:r>
          </w:p>
        </w:tc>
        <w:tc>
          <w:tcPr>
            <w:tcW w:w="1701" w:type="dxa"/>
          </w:tcPr>
          <w:p w:rsidR="00512CD0" w:rsidRPr="00B617C8" w:rsidRDefault="00512CD0" w:rsidP="006E2131">
            <w:pPr>
              <w:jc w:val="center"/>
            </w:pPr>
            <w:r>
              <w:t>435</w:t>
            </w:r>
          </w:p>
        </w:tc>
        <w:tc>
          <w:tcPr>
            <w:tcW w:w="2126" w:type="dxa"/>
          </w:tcPr>
          <w:p w:rsidR="00512CD0" w:rsidRPr="00B617C8" w:rsidRDefault="00512CD0" w:rsidP="006E2131">
            <w:pPr>
              <w:jc w:val="center"/>
            </w:pPr>
            <w:r>
              <w:t>373</w:t>
            </w:r>
          </w:p>
        </w:tc>
        <w:tc>
          <w:tcPr>
            <w:tcW w:w="2160" w:type="dxa"/>
          </w:tcPr>
          <w:p w:rsidR="00512CD0" w:rsidRPr="00B617C8" w:rsidRDefault="00512CD0" w:rsidP="006E2131">
            <w:pPr>
              <w:jc w:val="center"/>
            </w:pPr>
            <w:r>
              <w:t>70</w:t>
            </w:r>
          </w:p>
        </w:tc>
        <w:tc>
          <w:tcPr>
            <w:tcW w:w="1595" w:type="dxa"/>
          </w:tcPr>
          <w:p w:rsidR="00512CD0" w:rsidRPr="00B617C8" w:rsidRDefault="00512CD0" w:rsidP="006E2131">
            <w:pPr>
              <w:jc w:val="center"/>
            </w:pPr>
            <w:r>
              <w:t>16,09</w:t>
            </w:r>
          </w:p>
        </w:tc>
      </w:tr>
      <w:tr w:rsidR="00512CD0" w:rsidRPr="00B617C8" w:rsidTr="006E2131">
        <w:tc>
          <w:tcPr>
            <w:tcW w:w="2235" w:type="dxa"/>
          </w:tcPr>
          <w:p w:rsidR="00512CD0" w:rsidRDefault="00512CD0" w:rsidP="006E2131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512CD0" w:rsidRDefault="00512CD0" w:rsidP="006E2131">
            <w:pPr>
              <w:jc w:val="center"/>
            </w:pPr>
            <w:r>
              <w:t>427</w:t>
            </w:r>
          </w:p>
        </w:tc>
        <w:tc>
          <w:tcPr>
            <w:tcW w:w="2126" w:type="dxa"/>
          </w:tcPr>
          <w:p w:rsidR="00512CD0" w:rsidRDefault="00512CD0" w:rsidP="006E2131">
            <w:pPr>
              <w:jc w:val="center"/>
            </w:pPr>
            <w:r>
              <w:t>423</w:t>
            </w:r>
          </w:p>
        </w:tc>
        <w:tc>
          <w:tcPr>
            <w:tcW w:w="2160" w:type="dxa"/>
          </w:tcPr>
          <w:p w:rsidR="00512CD0" w:rsidRDefault="00512CD0" w:rsidP="006E2131">
            <w:pPr>
              <w:jc w:val="center"/>
            </w:pPr>
            <w:r>
              <w:t>199</w:t>
            </w:r>
          </w:p>
        </w:tc>
        <w:tc>
          <w:tcPr>
            <w:tcW w:w="1595" w:type="dxa"/>
          </w:tcPr>
          <w:p w:rsidR="00512CD0" w:rsidRDefault="00512CD0" w:rsidP="006E2131">
            <w:pPr>
              <w:jc w:val="center"/>
            </w:pPr>
            <w:r>
              <w:t>46,60</w:t>
            </w:r>
          </w:p>
        </w:tc>
      </w:tr>
      <w:tr w:rsidR="00512CD0" w:rsidRPr="00B617C8" w:rsidTr="006E2131">
        <w:tc>
          <w:tcPr>
            <w:tcW w:w="2235" w:type="dxa"/>
          </w:tcPr>
          <w:p w:rsidR="00512CD0" w:rsidRDefault="00512CD0" w:rsidP="006E2131">
            <w:pPr>
              <w:jc w:val="center"/>
            </w:pPr>
            <w:r>
              <w:t>2021 год</w:t>
            </w:r>
          </w:p>
        </w:tc>
        <w:tc>
          <w:tcPr>
            <w:tcW w:w="1701" w:type="dxa"/>
          </w:tcPr>
          <w:p w:rsidR="00512CD0" w:rsidRDefault="00512CD0" w:rsidP="006E2131">
            <w:pPr>
              <w:jc w:val="center"/>
            </w:pPr>
            <w:r>
              <w:t>561</w:t>
            </w:r>
          </w:p>
        </w:tc>
        <w:tc>
          <w:tcPr>
            <w:tcW w:w="2126" w:type="dxa"/>
          </w:tcPr>
          <w:p w:rsidR="00512CD0" w:rsidRDefault="00512CD0" w:rsidP="006E2131">
            <w:pPr>
              <w:jc w:val="center"/>
            </w:pPr>
            <w:r>
              <w:t>558</w:t>
            </w:r>
          </w:p>
        </w:tc>
        <w:tc>
          <w:tcPr>
            <w:tcW w:w="2160" w:type="dxa"/>
          </w:tcPr>
          <w:p w:rsidR="00512CD0" w:rsidRDefault="00512CD0" w:rsidP="006E2131">
            <w:pPr>
              <w:jc w:val="center"/>
            </w:pPr>
            <w:r>
              <w:t>207</w:t>
            </w:r>
          </w:p>
        </w:tc>
        <w:tc>
          <w:tcPr>
            <w:tcW w:w="1595" w:type="dxa"/>
          </w:tcPr>
          <w:p w:rsidR="00512CD0" w:rsidRDefault="00512CD0" w:rsidP="006E2131">
            <w:pPr>
              <w:jc w:val="center"/>
            </w:pPr>
            <w:r>
              <w:t>36,90</w:t>
            </w:r>
          </w:p>
        </w:tc>
      </w:tr>
      <w:tr w:rsidR="00512CD0" w:rsidRPr="00B617C8" w:rsidTr="006E2131">
        <w:tc>
          <w:tcPr>
            <w:tcW w:w="2235" w:type="dxa"/>
          </w:tcPr>
          <w:p w:rsidR="00512CD0" w:rsidRDefault="00512CD0" w:rsidP="006E2131">
            <w:pPr>
              <w:jc w:val="center"/>
            </w:pPr>
            <w:r>
              <w:t>2022 год</w:t>
            </w:r>
          </w:p>
        </w:tc>
        <w:tc>
          <w:tcPr>
            <w:tcW w:w="1701" w:type="dxa"/>
          </w:tcPr>
          <w:p w:rsidR="00512CD0" w:rsidRDefault="00512CD0" w:rsidP="006E2131">
            <w:pPr>
              <w:jc w:val="center"/>
            </w:pPr>
            <w:r>
              <w:t>594</w:t>
            </w:r>
          </w:p>
        </w:tc>
        <w:tc>
          <w:tcPr>
            <w:tcW w:w="2126" w:type="dxa"/>
          </w:tcPr>
          <w:p w:rsidR="00512CD0" w:rsidRDefault="00512CD0" w:rsidP="006E2131">
            <w:pPr>
              <w:jc w:val="center"/>
            </w:pPr>
            <w:r>
              <w:t>567</w:t>
            </w:r>
          </w:p>
        </w:tc>
        <w:tc>
          <w:tcPr>
            <w:tcW w:w="2160" w:type="dxa"/>
          </w:tcPr>
          <w:p w:rsidR="00512CD0" w:rsidRDefault="00512CD0" w:rsidP="006E2131">
            <w:pPr>
              <w:jc w:val="center"/>
            </w:pPr>
            <w:r>
              <w:t>193</w:t>
            </w:r>
          </w:p>
        </w:tc>
        <w:tc>
          <w:tcPr>
            <w:tcW w:w="1595" w:type="dxa"/>
          </w:tcPr>
          <w:p w:rsidR="00512CD0" w:rsidRDefault="00512CD0" w:rsidP="006E2131">
            <w:pPr>
              <w:jc w:val="center"/>
            </w:pPr>
            <w:r>
              <w:t>32,49</w:t>
            </w:r>
          </w:p>
        </w:tc>
      </w:tr>
    </w:tbl>
    <w:p w:rsidR="00512CD0" w:rsidRDefault="00512CD0" w:rsidP="00512CD0">
      <w:pPr>
        <w:ind w:firstLine="708"/>
        <w:jc w:val="center"/>
        <w:rPr>
          <w:noProof/>
        </w:rPr>
      </w:pPr>
    </w:p>
    <w:p w:rsidR="00512CD0" w:rsidRDefault="00512CD0" w:rsidP="00512CD0">
      <w:pPr>
        <w:ind w:firstLine="708"/>
        <w:jc w:val="center"/>
        <w:rPr>
          <w:noProof/>
        </w:rPr>
      </w:pPr>
    </w:p>
    <w:p w:rsidR="00512CD0" w:rsidRDefault="00512CD0" w:rsidP="00512CD0">
      <w:pPr>
        <w:ind w:firstLine="708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399915" cy="2978785"/>
            <wp:effectExtent l="1905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97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CD0" w:rsidRDefault="00512CD0" w:rsidP="00512CD0">
      <w:pPr>
        <w:ind w:firstLine="708"/>
        <w:jc w:val="center"/>
      </w:pPr>
    </w:p>
    <w:p w:rsidR="00512CD0" w:rsidRDefault="00512CD0" w:rsidP="00512CD0">
      <w:pPr>
        <w:ind w:firstLine="708"/>
        <w:jc w:val="center"/>
      </w:pPr>
    </w:p>
    <w:p w:rsidR="00512CD0" w:rsidRDefault="00512CD0" w:rsidP="00512CD0">
      <w:pPr>
        <w:spacing w:line="360" w:lineRule="auto"/>
        <w:ind w:firstLine="709"/>
        <w:jc w:val="both"/>
        <w:rPr>
          <w:color w:val="000000"/>
        </w:rPr>
      </w:pPr>
      <w:r w:rsidRPr="000B3502">
        <w:rPr>
          <w:color w:val="000000"/>
        </w:rPr>
        <w:t>Существенное</w:t>
      </w:r>
      <w:r w:rsidRPr="00C648DE">
        <w:rPr>
          <w:color w:val="000000"/>
        </w:rPr>
        <w:t xml:space="preserve"> количество обращений направляется в администрацию </w:t>
      </w:r>
      <w:r w:rsidRPr="00C648DE">
        <w:t>Асбестовского городского округа</w:t>
      </w:r>
      <w:r w:rsidRPr="00C648DE">
        <w:rPr>
          <w:color w:val="000000"/>
        </w:rPr>
        <w:t xml:space="preserve"> из органов государственной власти</w:t>
      </w:r>
      <w:r>
        <w:rPr>
          <w:color w:val="000000"/>
        </w:rPr>
        <w:t xml:space="preserve">: 170 обращения в 2022 году, что составляет 28,62 % от общего количества обращений. По сравнению с 2021 годом наблюдается рост обращений, направленных таким образом с 121 до 170, т.е. рост на 49 обращений. </w:t>
      </w:r>
    </w:p>
    <w:p w:rsidR="00512CD0" w:rsidRPr="00C648DE" w:rsidRDefault="00512CD0" w:rsidP="00512CD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2021 поступило 121</w:t>
      </w:r>
      <w:r w:rsidRPr="00C648DE">
        <w:rPr>
          <w:color w:val="000000"/>
        </w:rPr>
        <w:t xml:space="preserve"> обращени</w:t>
      </w:r>
      <w:r>
        <w:rPr>
          <w:color w:val="000000"/>
        </w:rPr>
        <w:t>е</w:t>
      </w:r>
      <w:r w:rsidRPr="00C648DE">
        <w:rPr>
          <w:color w:val="000000"/>
        </w:rPr>
        <w:t xml:space="preserve">, что составляет </w:t>
      </w:r>
      <w:r>
        <w:rPr>
          <w:color w:val="000000"/>
        </w:rPr>
        <w:t>21,6</w:t>
      </w:r>
      <w:r w:rsidRPr="00C648DE">
        <w:rPr>
          <w:color w:val="000000"/>
        </w:rPr>
        <w:t>% от общего количества обращений.</w:t>
      </w:r>
    </w:p>
    <w:p w:rsidR="00512CD0" w:rsidRPr="00C648DE" w:rsidRDefault="00512CD0" w:rsidP="00512CD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2020 поступило 73</w:t>
      </w:r>
      <w:r w:rsidRPr="00C648DE">
        <w:rPr>
          <w:color w:val="000000"/>
        </w:rPr>
        <w:t xml:space="preserve"> обращений, что составляет </w:t>
      </w:r>
      <w:r>
        <w:rPr>
          <w:color w:val="000000"/>
        </w:rPr>
        <w:t>17</w:t>
      </w:r>
      <w:r w:rsidRPr="00C648DE">
        <w:rPr>
          <w:color w:val="000000"/>
        </w:rPr>
        <w:t>,</w:t>
      </w:r>
      <w:r>
        <w:rPr>
          <w:color w:val="000000"/>
        </w:rPr>
        <w:t>1</w:t>
      </w:r>
      <w:r w:rsidRPr="00C648DE">
        <w:rPr>
          <w:color w:val="000000"/>
        </w:rPr>
        <w:t>% от общего количества обращений.</w:t>
      </w:r>
    </w:p>
    <w:p w:rsidR="00512CD0" w:rsidRPr="00C648DE" w:rsidRDefault="00512CD0" w:rsidP="00512CD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2019 поступило </w:t>
      </w:r>
      <w:r w:rsidRPr="00C648DE">
        <w:rPr>
          <w:color w:val="000000"/>
        </w:rPr>
        <w:t>49 обращений, что составляет 11,3% от общего количества обращений.</w:t>
      </w:r>
    </w:p>
    <w:p w:rsidR="00512CD0" w:rsidRDefault="00512CD0" w:rsidP="00512CD0">
      <w:pPr>
        <w:spacing w:line="360" w:lineRule="auto"/>
        <w:ind w:firstLine="708"/>
        <w:jc w:val="both"/>
      </w:pPr>
      <w:r>
        <w:t>По сравнению с 2</w:t>
      </w:r>
      <w:r w:rsidRPr="00C648DE">
        <w:t>018 год</w:t>
      </w:r>
      <w:r>
        <w:t xml:space="preserve">ом наблюдается рост обращений, направленных в вышестоящие инстанции на 113 обращений, с 57 до 170.В 2018 году </w:t>
      </w:r>
      <w:r w:rsidRPr="00C648DE">
        <w:t xml:space="preserve">поступило </w:t>
      </w:r>
      <w:r w:rsidRPr="00C648DE">
        <w:rPr>
          <w:color w:val="000000"/>
        </w:rPr>
        <w:t xml:space="preserve">из органов государственной власти 57 </w:t>
      </w:r>
      <w:r w:rsidRPr="00C648DE">
        <w:t>обращений, что составляет 12,2% от общего количества.</w:t>
      </w:r>
    </w:p>
    <w:p w:rsidR="000F32A4" w:rsidRDefault="000F32A4" w:rsidP="00512CD0">
      <w:pPr>
        <w:spacing w:line="360" w:lineRule="auto"/>
        <w:jc w:val="center"/>
      </w:pPr>
    </w:p>
    <w:p w:rsidR="00512CD0" w:rsidRPr="00C648DE" w:rsidRDefault="00512CD0" w:rsidP="00512CD0">
      <w:pPr>
        <w:spacing w:line="360" w:lineRule="auto"/>
        <w:jc w:val="center"/>
      </w:pPr>
      <w:r w:rsidRPr="00C648DE">
        <w:t xml:space="preserve">Обращения, направленные гражданами в вышестоящие инстанции </w:t>
      </w:r>
    </w:p>
    <w:p w:rsidR="00512CD0" w:rsidRPr="00C648DE" w:rsidRDefault="00512CD0" w:rsidP="00512CD0">
      <w:pPr>
        <w:spacing w:line="360" w:lineRule="auto"/>
        <w:jc w:val="center"/>
      </w:pPr>
      <w:r w:rsidRPr="00C648DE">
        <w:t>и другие органы власти</w:t>
      </w:r>
    </w:p>
    <w:tbl>
      <w:tblPr>
        <w:tblW w:w="10164" w:type="dxa"/>
        <w:tblInd w:w="93" w:type="dxa"/>
        <w:tblLook w:val="0000"/>
      </w:tblPr>
      <w:tblGrid>
        <w:gridCol w:w="1575"/>
        <w:gridCol w:w="708"/>
        <w:gridCol w:w="709"/>
        <w:gridCol w:w="709"/>
        <w:gridCol w:w="709"/>
        <w:gridCol w:w="708"/>
        <w:gridCol w:w="567"/>
        <w:gridCol w:w="709"/>
        <w:gridCol w:w="567"/>
        <w:gridCol w:w="709"/>
        <w:gridCol w:w="567"/>
        <w:gridCol w:w="567"/>
        <w:gridCol w:w="567"/>
        <w:gridCol w:w="793"/>
      </w:tblGrid>
      <w:tr w:rsidR="00512CD0" w:rsidRPr="00664378" w:rsidTr="006E2131">
        <w:trPr>
          <w:trHeight w:val="2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Администрация Президента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Государственные органы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Государственные органы иных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Органы местного самоуправления Свердловской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Органы местного самоуправления иных субъектов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Органы прокуратуры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 xml:space="preserve">Полномочное представительство Президента РФ в </w:t>
            </w:r>
            <w:proofErr w:type="spellStart"/>
            <w:r w:rsidRPr="00664378">
              <w:rPr>
                <w:bCs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Правительство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Прочие (Свердловская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Прочие (иные субъекты РФ)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Федеральные государственные органы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Федеральные органы исполнительной власти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CD0" w:rsidRPr="00664378" w:rsidRDefault="00512CD0" w:rsidP="006E2131">
            <w:pPr>
              <w:jc w:val="center"/>
              <w:rPr>
                <w:bCs/>
                <w:sz w:val="20"/>
                <w:szCs w:val="20"/>
              </w:rPr>
            </w:pPr>
            <w:r w:rsidRPr="00664378">
              <w:rPr>
                <w:bCs/>
                <w:sz w:val="20"/>
                <w:szCs w:val="20"/>
              </w:rPr>
              <w:t>Всего</w:t>
            </w:r>
          </w:p>
        </w:tc>
      </w:tr>
      <w:tr w:rsidR="00512CD0" w:rsidRPr="00A56749" w:rsidTr="006E2131"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widowControl w:val="0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57</w:t>
            </w:r>
          </w:p>
        </w:tc>
      </w:tr>
      <w:tr w:rsidR="00512CD0" w:rsidRPr="002046DC" w:rsidTr="006E2131">
        <w:trPr>
          <w:trHeight w:val="4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widowControl w:val="0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49</w:t>
            </w:r>
          </w:p>
        </w:tc>
      </w:tr>
      <w:tr w:rsidR="00512CD0" w:rsidRPr="002046DC" w:rsidTr="006E2131">
        <w:trPr>
          <w:trHeight w:val="39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widowControl w:val="0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73</w:t>
            </w:r>
          </w:p>
        </w:tc>
      </w:tr>
      <w:tr w:rsidR="00512CD0" w:rsidRPr="002046DC" w:rsidTr="006E2131">
        <w:trPr>
          <w:trHeight w:val="41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widowControl w:val="0"/>
              <w:rPr>
                <w:sz w:val="20"/>
                <w:szCs w:val="20"/>
              </w:rPr>
            </w:pPr>
            <w:r w:rsidRPr="0066437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643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64378" w:rsidRDefault="00512CD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512CD0" w:rsidRPr="002046DC" w:rsidTr="006E2131">
        <w:trPr>
          <w:trHeight w:val="41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B21E20" w:rsidRDefault="00512CD0" w:rsidP="006E2131">
            <w:pPr>
              <w:widowControl w:val="0"/>
              <w:rPr>
                <w:sz w:val="20"/>
                <w:szCs w:val="20"/>
                <w:highlight w:val="yellow"/>
              </w:rPr>
            </w:pPr>
            <w:r w:rsidRPr="006E2131">
              <w:rPr>
                <w:sz w:val="20"/>
                <w:szCs w:val="20"/>
              </w:rPr>
              <w:lastRenderedPageBreak/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E2131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E2131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E2131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Pr="006E2131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D0" w:rsidRDefault="006E2131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</w:tbl>
    <w:p w:rsidR="00512CD0" w:rsidRDefault="00512CD0" w:rsidP="00512CD0">
      <w:pPr>
        <w:spacing w:line="360" w:lineRule="auto"/>
        <w:ind w:firstLine="709"/>
        <w:jc w:val="both"/>
        <w:rPr>
          <w:color w:val="000000"/>
        </w:rPr>
      </w:pPr>
    </w:p>
    <w:p w:rsidR="006E2131" w:rsidRDefault="006E2131" w:rsidP="00512CD0">
      <w:pPr>
        <w:spacing w:line="360" w:lineRule="auto"/>
        <w:ind w:firstLine="709"/>
        <w:jc w:val="both"/>
        <w:rPr>
          <w:color w:val="000000"/>
        </w:rPr>
      </w:pPr>
      <w:r w:rsidRPr="006E2131">
        <w:rPr>
          <w:noProof/>
          <w:color w:val="000000"/>
        </w:rPr>
        <w:drawing>
          <wp:inline distT="0" distB="0" distL="0" distR="0">
            <wp:extent cx="5356031" cy="3871346"/>
            <wp:effectExtent l="19050" t="0" r="16069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2131" w:rsidRDefault="006E2131" w:rsidP="00512CD0">
      <w:pPr>
        <w:spacing w:line="360" w:lineRule="auto"/>
        <w:ind w:firstLine="709"/>
        <w:jc w:val="both"/>
        <w:rPr>
          <w:color w:val="000000"/>
        </w:rPr>
      </w:pPr>
    </w:p>
    <w:p w:rsidR="006E2131" w:rsidRDefault="006E2131" w:rsidP="00512CD0">
      <w:pPr>
        <w:spacing w:line="360" w:lineRule="auto"/>
        <w:ind w:firstLine="709"/>
        <w:jc w:val="both"/>
        <w:rPr>
          <w:color w:val="000000"/>
        </w:rPr>
      </w:pPr>
    </w:p>
    <w:p w:rsidR="00512CD0" w:rsidRPr="00FA2D39" w:rsidRDefault="00512CD0" w:rsidP="00512CD0">
      <w:pPr>
        <w:spacing w:line="360" w:lineRule="auto"/>
        <w:jc w:val="center"/>
        <w:rPr>
          <w:sz w:val="28"/>
          <w:szCs w:val="28"/>
        </w:rPr>
      </w:pPr>
    </w:p>
    <w:p w:rsidR="00512CD0" w:rsidRDefault="00512CD0" w:rsidP="00512CD0">
      <w:pPr>
        <w:spacing w:line="360" w:lineRule="auto"/>
        <w:jc w:val="center"/>
        <w:rPr>
          <w:bCs/>
        </w:rPr>
        <w:sectPr w:rsidR="00512CD0" w:rsidSect="00433514">
          <w:pgSz w:w="11906" w:h="16838" w:code="9"/>
          <w:pgMar w:top="1134" w:right="566" w:bottom="993" w:left="1134" w:header="0" w:footer="0" w:gutter="0"/>
          <w:cols w:space="720"/>
          <w:docGrid w:linePitch="360"/>
        </w:sectPr>
      </w:pPr>
    </w:p>
    <w:p w:rsidR="00512CD0" w:rsidRDefault="00512CD0" w:rsidP="00512CD0">
      <w:pPr>
        <w:spacing w:line="360" w:lineRule="auto"/>
        <w:jc w:val="center"/>
        <w:rPr>
          <w:bCs/>
        </w:rPr>
      </w:pPr>
      <w:r w:rsidRPr="00C648DE">
        <w:rPr>
          <w:bCs/>
        </w:rPr>
        <w:lastRenderedPageBreak/>
        <w:t>Тематика вопросов по обращения</w:t>
      </w:r>
      <w:r>
        <w:rPr>
          <w:bCs/>
        </w:rPr>
        <w:t>м граждан, зарегистрированным</w:t>
      </w:r>
    </w:p>
    <w:p w:rsidR="00512CD0" w:rsidRDefault="00512CD0" w:rsidP="00512CD0">
      <w:pPr>
        <w:spacing w:line="360" w:lineRule="auto"/>
        <w:jc w:val="center"/>
        <w:rPr>
          <w:bCs/>
        </w:rPr>
      </w:pPr>
      <w:r w:rsidRPr="00C648DE">
        <w:rPr>
          <w:bCs/>
        </w:rPr>
        <w:t xml:space="preserve">в администрации Асбестовского городского округа </w:t>
      </w:r>
    </w:p>
    <w:p w:rsidR="00512CD0" w:rsidRPr="00C648DE" w:rsidRDefault="00512CD0" w:rsidP="00512CD0">
      <w:pPr>
        <w:spacing w:line="360" w:lineRule="auto"/>
        <w:jc w:val="center"/>
        <w:rPr>
          <w:bCs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0"/>
        <w:gridCol w:w="851"/>
        <w:gridCol w:w="850"/>
        <w:gridCol w:w="709"/>
        <w:gridCol w:w="851"/>
        <w:gridCol w:w="849"/>
      </w:tblGrid>
      <w:tr w:rsidR="004517E4" w:rsidTr="00AE490F">
        <w:trPr>
          <w:trHeight w:val="1154"/>
        </w:trPr>
        <w:tc>
          <w:tcPr>
            <w:tcW w:w="1277" w:type="dxa"/>
            <w:vMerge w:val="restart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Вопросы, поставленные в обращениях граждан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2018 год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2020 год</w:t>
            </w:r>
          </w:p>
        </w:tc>
        <w:tc>
          <w:tcPr>
            <w:tcW w:w="1701" w:type="dxa"/>
            <w:gridSpan w:val="2"/>
            <w:shd w:val="clear" w:color="auto" w:fill="FFFFCC"/>
            <w:vAlign w:val="center"/>
          </w:tcPr>
          <w:p w:rsidR="004517E4" w:rsidRPr="00936EDF" w:rsidRDefault="004517E4" w:rsidP="004517E4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:rsidR="004517E4" w:rsidRPr="00AE490F" w:rsidRDefault="004517E4" w:rsidP="004517E4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Отношение показателей 2022 года к 2018 году,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1702" w:type="dxa"/>
            <w:gridSpan w:val="2"/>
            <w:shd w:val="clear" w:color="auto" w:fill="C6D9F1" w:themeFill="text2" w:themeFillTint="33"/>
            <w:vAlign w:val="center"/>
          </w:tcPr>
          <w:p w:rsidR="004517E4" w:rsidRPr="00AE490F" w:rsidRDefault="004517E4" w:rsidP="004517E4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Отношение показателей 2022 года к 2019 году,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4517E4" w:rsidRPr="00AE490F" w:rsidRDefault="004517E4" w:rsidP="004517E4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Отношение показателей 2022 года к 2020 году,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1559" w:type="dxa"/>
            <w:gridSpan w:val="2"/>
            <w:vAlign w:val="center"/>
          </w:tcPr>
          <w:p w:rsidR="004517E4" w:rsidRPr="00936EDF" w:rsidRDefault="004517E4" w:rsidP="004517E4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202</w:t>
            </w:r>
            <w:r>
              <w:rPr>
                <w:sz w:val="18"/>
                <w:szCs w:val="22"/>
              </w:rPr>
              <w:t>2</w:t>
            </w:r>
            <w:r w:rsidRPr="00936EDF">
              <w:rPr>
                <w:sz w:val="18"/>
                <w:szCs w:val="22"/>
              </w:rPr>
              <w:t xml:space="preserve"> год</w:t>
            </w:r>
          </w:p>
        </w:tc>
        <w:tc>
          <w:tcPr>
            <w:tcW w:w="1700" w:type="dxa"/>
            <w:gridSpan w:val="2"/>
            <w:shd w:val="clear" w:color="auto" w:fill="FFFFCC"/>
            <w:vAlign w:val="center"/>
          </w:tcPr>
          <w:p w:rsidR="004517E4" w:rsidRPr="00AE490F" w:rsidRDefault="004517E4" w:rsidP="00AE490F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Отношение показателей 2022 года к 2021 году,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</w:tr>
      <w:tr w:rsidR="007A16E6" w:rsidTr="007A16E6">
        <w:trPr>
          <w:trHeight w:val="695"/>
        </w:trPr>
        <w:tc>
          <w:tcPr>
            <w:tcW w:w="1277" w:type="dxa"/>
            <w:vMerge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Коли</w:t>
            </w:r>
          </w:p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чество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Доля,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Коли</w:t>
            </w:r>
          </w:p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чество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Доля,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Коли</w:t>
            </w:r>
          </w:p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чество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Доля,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517E4" w:rsidRPr="00AE490F" w:rsidRDefault="004517E4" w:rsidP="006D33E2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Коли</w:t>
            </w:r>
          </w:p>
          <w:p w:rsidR="004517E4" w:rsidRPr="00AE490F" w:rsidRDefault="004517E4" w:rsidP="006D33E2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чество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AE490F" w:rsidRDefault="004517E4" w:rsidP="006D33E2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Доля,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Коли</w:t>
            </w:r>
          </w:p>
          <w:p w:rsidR="004517E4" w:rsidRPr="00AE490F" w:rsidRDefault="00DD0BBB" w:rsidP="006E213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szCs w:val="22"/>
              </w:rPr>
              <w:t>ч</w:t>
            </w:r>
            <w:r w:rsidR="004517E4" w:rsidRPr="00AE490F">
              <w:rPr>
                <w:sz w:val="16"/>
                <w:szCs w:val="22"/>
              </w:rPr>
              <w:t>ество</w:t>
            </w:r>
            <w:proofErr w:type="spellEnd"/>
            <w:r w:rsidR="000B2A3B">
              <w:rPr>
                <w:sz w:val="16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Доля,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Коли</w:t>
            </w:r>
          </w:p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чество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Доля,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AE490F" w:rsidRDefault="004517E4" w:rsidP="006D33E2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Коли</w:t>
            </w:r>
          </w:p>
          <w:p w:rsidR="004517E4" w:rsidRPr="00AE490F" w:rsidRDefault="004517E4" w:rsidP="006D33E2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чество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AE490F" w:rsidRDefault="004517E4" w:rsidP="006D33E2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Доля,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Коли</w:t>
            </w:r>
          </w:p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чество</w:t>
            </w:r>
          </w:p>
        </w:tc>
        <w:tc>
          <w:tcPr>
            <w:tcW w:w="709" w:type="dxa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Доля,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Коли</w:t>
            </w:r>
          </w:p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>чество</w:t>
            </w:r>
          </w:p>
        </w:tc>
        <w:tc>
          <w:tcPr>
            <w:tcW w:w="849" w:type="dxa"/>
            <w:shd w:val="clear" w:color="auto" w:fill="FFFFCC"/>
            <w:vAlign w:val="center"/>
          </w:tcPr>
          <w:p w:rsidR="004517E4" w:rsidRPr="00AE490F" w:rsidRDefault="004517E4" w:rsidP="006E2131">
            <w:pPr>
              <w:jc w:val="center"/>
              <w:rPr>
                <w:sz w:val="16"/>
              </w:rPr>
            </w:pPr>
            <w:r w:rsidRPr="00AE490F">
              <w:rPr>
                <w:sz w:val="16"/>
                <w:szCs w:val="22"/>
              </w:rPr>
              <w:t xml:space="preserve">Доля, </w:t>
            </w:r>
            <w:proofErr w:type="gramStart"/>
            <w:r w:rsidRPr="00AE490F">
              <w:rPr>
                <w:sz w:val="16"/>
                <w:szCs w:val="22"/>
              </w:rPr>
              <w:t>в</w:t>
            </w:r>
            <w:proofErr w:type="gramEnd"/>
            <w:r w:rsidRPr="00AE490F">
              <w:rPr>
                <w:sz w:val="16"/>
                <w:szCs w:val="22"/>
              </w:rPr>
              <w:t xml:space="preserve"> %</w:t>
            </w:r>
          </w:p>
        </w:tc>
      </w:tr>
      <w:tr w:rsidR="007A16E6" w:rsidRPr="00405CB0" w:rsidTr="007A16E6">
        <w:trPr>
          <w:trHeight w:val="996"/>
        </w:trPr>
        <w:tc>
          <w:tcPr>
            <w:tcW w:w="1277" w:type="dxa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30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5,83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  <w:highlight w:val="yellow"/>
              </w:rPr>
            </w:pPr>
            <w:r w:rsidRPr="00936EDF">
              <w:rPr>
                <w:sz w:val="18"/>
                <w:szCs w:val="22"/>
              </w:rPr>
              <w:t>15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  <w:highlight w:val="yellow"/>
              </w:rPr>
            </w:pPr>
            <w:r w:rsidRPr="00936EDF">
              <w:rPr>
                <w:sz w:val="18"/>
                <w:szCs w:val="22"/>
              </w:rPr>
              <w:t>3,07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5,43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18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3,03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-10,00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+12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E50B48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+80,00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0C4797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A715DC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+3,85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4,20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+9</w:t>
            </w:r>
          </w:p>
        </w:tc>
        <w:tc>
          <w:tcPr>
            <w:tcW w:w="849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+50,00</w:t>
            </w:r>
          </w:p>
        </w:tc>
      </w:tr>
      <w:tr w:rsidR="007A16E6" w:rsidRPr="00405CB0" w:rsidTr="007A16E6">
        <w:trPr>
          <w:trHeight w:val="543"/>
        </w:trPr>
        <w:tc>
          <w:tcPr>
            <w:tcW w:w="1277" w:type="dxa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Социальная сфера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51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9,90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  <w:highlight w:val="yellow"/>
              </w:rPr>
            </w:pPr>
            <w:r w:rsidRPr="00936EDF">
              <w:rPr>
                <w:sz w:val="18"/>
                <w:szCs w:val="22"/>
              </w:rPr>
              <w:t>62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  <w:highlight w:val="yellow"/>
              </w:rPr>
            </w:pPr>
            <w:r w:rsidRPr="00936EDF">
              <w:rPr>
                <w:sz w:val="18"/>
                <w:szCs w:val="22"/>
              </w:rPr>
              <w:t>12,68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58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12,11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66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11,09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+17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+6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E50B48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+9,68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0C4797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+10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A715DC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+17,24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+2</w:t>
            </w:r>
          </w:p>
        </w:tc>
        <w:tc>
          <w:tcPr>
            <w:tcW w:w="849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+3,03</w:t>
            </w:r>
          </w:p>
        </w:tc>
      </w:tr>
      <w:tr w:rsidR="007A16E6" w:rsidRPr="00405CB0" w:rsidTr="007A16E6">
        <w:trPr>
          <w:trHeight w:val="565"/>
        </w:trPr>
        <w:tc>
          <w:tcPr>
            <w:tcW w:w="1277" w:type="dxa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Экономика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258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50,10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225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  <w:highlight w:val="yellow"/>
              </w:rPr>
            </w:pPr>
            <w:r w:rsidRPr="00936EDF">
              <w:rPr>
                <w:sz w:val="18"/>
                <w:szCs w:val="22"/>
              </w:rPr>
              <w:t>46,01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238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49,69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295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49,58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+75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29,07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+108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E50B48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+48,00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0C4797" w:rsidP="00A715D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</w:t>
            </w:r>
            <w:r w:rsidR="00A715DC">
              <w:rPr>
                <w:color w:val="000000"/>
                <w:sz w:val="18"/>
              </w:rPr>
              <w:t>95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A715DC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+39,92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09" w:type="dxa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51,79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+38</w:t>
            </w:r>
          </w:p>
        </w:tc>
        <w:tc>
          <w:tcPr>
            <w:tcW w:w="849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+12,88</w:t>
            </w:r>
          </w:p>
        </w:tc>
      </w:tr>
      <w:tr w:rsidR="007A16E6" w:rsidRPr="00405CB0" w:rsidTr="007A16E6">
        <w:trPr>
          <w:trHeight w:val="977"/>
        </w:trPr>
        <w:tc>
          <w:tcPr>
            <w:tcW w:w="1277" w:type="dxa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Оборона, безопасность, законность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1,36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11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  <w:highlight w:val="yellow"/>
              </w:rPr>
            </w:pPr>
            <w:r w:rsidRPr="00936EDF">
              <w:rPr>
                <w:sz w:val="18"/>
                <w:szCs w:val="22"/>
              </w:rPr>
              <w:t>2,25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4,38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18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3,03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+64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914,29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+60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E50B48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+545,45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A715DC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+50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A715DC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+238,10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11,04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+53</w:t>
            </w:r>
          </w:p>
        </w:tc>
        <w:tc>
          <w:tcPr>
            <w:tcW w:w="849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+294,44</w:t>
            </w:r>
          </w:p>
        </w:tc>
      </w:tr>
      <w:tr w:rsidR="007A16E6" w:rsidRPr="00405CB0" w:rsidTr="007A16E6">
        <w:trPr>
          <w:trHeight w:val="916"/>
        </w:trPr>
        <w:tc>
          <w:tcPr>
            <w:tcW w:w="1277" w:type="dxa"/>
            <w:vAlign w:val="center"/>
          </w:tcPr>
          <w:p w:rsidR="004517E4" w:rsidRPr="00936EDF" w:rsidRDefault="004517E4" w:rsidP="006E2131">
            <w:pPr>
              <w:ind w:left="-108"/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Жилищно-коммунальная сфера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169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32,81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  <w:highlight w:val="yellow"/>
              </w:rPr>
            </w:pPr>
            <w:r w:rsidRPr="00936EDF">
              <w:rPr>
                <w:sz w:val="18"/>
                <w:szCs w:val="22"/>
              </w:rPr>
              <w:t>176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  <w:highlight w:val="yellow"/>
              </w:rPr>
            </w:pPr>
            <w:r w:rsidRPr="00936EDF">
              <w:rPr>
                <w:sz w:val="18"/>
                <w:szCs w:val="22"/>
              </w:rPr>
              <w:t>35,99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136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28,39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198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33,28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-25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-14,79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-32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E50B48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-18,18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A715DC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A715DC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+5,88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22,40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-54</w:t>
            </w:r>
          </w:p>
        </w:tc>
        <w:tc>
          <w:tcPr>
            <w:tcW w:w="849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-27,27</w:t>
            </w:r>
          </w:p>
        </w:tc>
      </w:tr>
      <w:tr w:rsidR="007A16E6" w:rsidRPr="00405CB0" w:rsidTr="007A16E6">
        <w:trPr>
          <w:trHeight w:val="572"/>
        </w:trPr>
        <w:tc>
          <w:tcPr>
            <w:tcW w:w="1277" w:type="dxa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Всего вопросов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515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489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479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595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+128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+24,85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D418B9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+154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E50B48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+31,49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A715DC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+164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7A16E6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+34,24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09" w:type="dxa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+48</w:t>
            </w:r>
          </w:p>
        </w:tc>
        <w:tc>
          <w:tcPr>
            <w:tcW w:w="849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+8,07</w:t>
            </w:r>
            <w:r w:rsidR="00C62DA2">
              <w:rPr>
                <w:color w:val="000000"/>
                <w:sz w:val="18"/>
              </w:rPr>
              <w:t>-</w:t>
            </w:r>
          </w:p>
        </w:tc>
      </w:tr>
      <w:tr w:rsidR="007A16E6" w:rsidRPr="00405CB0" w:rsidTr="007A16E6">
        <w:trPr>
          <w:trHeight w:val="553"/>
        </w:trPr>
        <w:tc>
          <w:tcPr>
            <w:tcW w:w="1277" w:type="dxa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Всего обращений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bCs/>
                <w:sz w:val="18"/>
              </w:rPr>
            </w:pPr>
            <w:r w:rsidRPr="00936EDF">
              <w:rPr>
                <w:bCs/>
                <w:sz w:val="18"/>
                <w:szCs w:val="22"/>
              </w:rPr>
              <w:t>469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435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427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4517E4" w:rsidP="006E2131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561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4517E4" w:rsidP="006D33E2">
            <w:pPr>
              <w:jc w:val="center"/>
              <w:rPr>
                <w:sz w:val="18"/>
              </w:rPr>
            </w:pPr>
            <w:r w:rsidRPr="00936EDF"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  <w:highlight w:val="yellow"/>
              </w:rPr>
            </w:pPr>
            <w:r w:rsidRPr="00C62DA2">
              <w:rPr>
                <w:sz w:val="18"/>
              </w:rPr>
              <w:t>+125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  <w:highlight w:val="yellow"/>
              </w:rPr>
            </w:pPr>
            <w:r w:rsidRPr="00C62DA2">
              <w:rPr>
                <w:sz w:val="18"/>
              </w:rPr>
              <w:t>+26,65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D418B9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+159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517E4" w:rsidRPr="00936EDF" w:rsidRDefault="00E50B48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+36,55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517E4" w:rsidRPr="00936EDF" w:rsidRDefault="00A715DC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+167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517E4" w:rsidRPr="00936EDF" w:rsidRDefault="007A16E6" w:rsidP="006D33E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+24,01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709" w:type="dxa"/>
            <w:vAlign w:val="center"/>
          </w:tcPr>
          <w:p w:rsidR="004517E4" w:rsidRPr="00936EDF" w:rsidRDefault="00C62DA2" w:rsidP="006E21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+33</w:t>
            </w:r>
          </w:p>
        </w:tc>
        <w:tc>
          <w:tcPr>
            <w:tcW w:w="849" w:type="dxa"/>
            <w:shd w:val="clear" w:color="auto" w:fill="FFFFCC"/>
            <w:vAlign w:val="center"/>
          </w:tcPr>
          <w:p w:rsidR="004517E4" w:rsidRPr="00936EDF" w:rsidRDefault="007A16E6" w:rsidP="006E213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+5,88</w:t>
            </w:r>
          </w:p>
        </w:tc>
      </w:tr>
    </w:tbl>
    <w:p w:rsidR="00512CD0" w:rsidRDefault="00512CD0" w:rsidP="00512CD0">
      <w:pPr>
        <w:spacing w:line="360" w:lineRule="auto"/>
        <w:jc w:val="center"/>
        <w:rPr>
          <w:bCs/>
          <w:sz w:val="28"/>
          <w:szCs w:val="28"/>
        </w:rPr>
      </w:pPr>
    </w:p>
    <w:p w:rsidR="00512CD0" w:rsidRDefault="00512CD0" w:rsidP="00512CD0">
      <w:pPr>
        <w:spacing w:line="360" w:lineRule="auto"/>
        <w:jc w:val="center"/>
        <w:rPr>
          <w:bCs/>
          <w:sz w:val="28"/>
          <w:szCs w:val="28"/>
        </w:rPr>
      </w:pPr>
    </w:p>
    <w:p w:rsidR="00433514" w:rsidRDefault="00433514" w:rsidP="00512CD0">
      <w:pPr>
        <w:spacing w:line="360" w:lineRule="auto"/>
        <w:jc w:val="center"/>
        <w:rPr>
          <w:bCs/>
          <w:sz w:val="28"/>
          <w:szCs w:val="28"/>
        </w:rPr>
        <w:sectPr w:rsidR="00433514" w:rsidSect="006E2131">
          <w:pgSz w:w="16838" w:h="11906" w:orient="landscape" w:code="9"/>
          <w:pgMar w:top="1134" w:right="1134" w:bottom="567" w:left="1134" w:header="0" w:footer="0" w:gutter="0"/>
          <w:cols w:space="720"/>
          <w:docGrid w:linePitch="360"/>
        </w:sectPr>
      </w:pPr>
    </w:p>
    <w:p w:rsidR="00433514" w:rsidRDefault="00433514" w:rsidP="00512CD0">
      <w:pPr>
        <w:spacing w:line="360" w:lineRule="auto"/>
        <w:jc w:val="center"/>
        <w:rPr>
          <w:bCs/>
          <w:sz w:val="28"/>
          <w:szCs w:val="28"/>
        </w:rPr>
      </w:pPr>
    </w:p>
    <w:p w:rsidR="00433514" w:rsidRDefault="00433514" w:rsidP="00512CD0">
      <w:pPr>
        <w:spacing w:line="360" w:lineRule="auto"/>
        <w:jc w:val="center"/>
        <w:rPr>
          <w:bCs/>
          <w:sz w:val="28"/>
          <w:szCs w:val="28"/>
        </w:rPr>
      </w:pPr>
      <w:r w:rsidRPr="00433514">
        <w:rPr>
          <w:bCs/>
          <w:sz w:val="28"/>
          <w:szCs w:val="28"/>
        </w:rPr>
        <w:drawing>
          <wp:inline distT="0" distB="0" distL="0" distR="0">
            <wp:extent cx="6152515" cy="3948430"/>
            <wp:effectExtent l="19050" t="0" r="19685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514" w:rsidRDefault="00433514" w:rsidP="00512CD0">
      <w:pPr>
        <w:spacing w:line="360" w:lineRule="auto"/>
        <w:jc w:val="center"/>
        <w:rPr>
          <w:bCs/>
          <w:sz w:val="28"/>
          <w:szCs w:val="28"/>
        </w:rPr>
      </w:pPr>
    </w:p>
    <w:p w:rsidR="00512CD0" w:rsidRPr="000A0F1B" w:rsidRDefault="00512CD0" w:rsidP="00512CD0">
      <w:pPr>
        <w:spacing w:line="360" w:lineRule="auto"/>
        <w:ind w:firstLine="709"/>
        <w:jc w:val="both"/>
      </w:pPr>
      <w:r w:rsidRPr="00DD0BBB">
        <w:t>Анализ тематической структуры обращений показывает, что в 20</w:t>
      </w:r>
      <w:r w:rsidR="006D33E2" w:rsidRPr="00DD0BBB">
        <w:t>22</w:t>
      </w:r>
      <w:r w:rsidRPr="00DD0BBB">
        <w:t xml:space="preserve"> году, как и в</w:t>
      </w:r>
      <w:r w:rsidRPr="000A0F1B">
        <w:t xml:space="preserve"> </w:t>
      </w:r>
      <w:r>
        <w:t>аналогичном периоде предыдущих лет</w:t>
      </w:r>
      <w:r w:rsidRPr="000A0F1B">
        <w:t xml:space="preserve"> о</w:t>
      </w:r>
      <w:r w:rsidRPr="000A0F1B">
        <w:rPr>
          <w:color w:val="000000"/>
        </w:rPr>
        <w:t xml:space="preserve">сновными темами, волнующими заявителей, стали: </w:t>
      </w:r>
    </w:p>
    <w:p w:rsidR="00512CD0" w:rsidRPr="000A0F1B" w:rsidRDefault="00512CD0" w:rsidP="00512CD0">
      <w:pPr>
        <w:spacing w:line="360" w:lineRule="auto"/>
        <w:ind w:right="-2"/>
        <w:jc w:val="both"/>
        <w:rPr>
          <w:highlight w:val="yellow"/>
        </w:rPr>
      </w:pPr>
      <w:proofErr w:type="gramStart"/>
      <w:r w:rsidRPr="000A0F1B">
        <w:t>1) вопросы экономики –</w:t>
      </w:r>
      <w:r w:rsidR="006D33E2" w:rsidRPr="006D33E2">
        <w:t xml:space="preserve"> </w:t>
      </w:r>
      <w:r w:rsidR="006D33E2" w:rsidRPr="000A0F1B">
        <w:t xml:space="preserve">их количество </w:t>
      </w:r>
      <w:r w:rsidR="006D33E2">
        <w:t xml:space="preserve">в 2022 году </w:t>
      </w:r>
      <w:r w:rsidR="006D33E2" w:rsidRPr="000A0F1B">
        <w:t>по сравнению</w:t>
      </w:r>
      <w:r w:rsidR="006D33E2">
        <w:t xml:space="preserve"> </w:t>
      </w:r>
      <w:r w:rsidR="006D33E2" w:rsidRPr="000A0F1B">
        <w:t xml:space="preserve">с </w:t>
      </w:r>
      <w:r w:rsidR="006D33E2">
        <w:t>2021</w:t>
      </w:r>
      <w:r w:rsidR="006D33E2" w:rsidRPr="000A0F1B">
        <w:t xml:space="preserve"> годом</w:t>
      </w:r>
      <w:r w:rsidR="006D33E2" w:rsidRPr="006D33E2">
        <w:t xml:space="preserve"> </w:t>
      </w:r>
      <w:r w:rsidR="006D33E2">
        <w:t>увеличилось</w:t>
      </w:r>
      <w:r w:rsidR="006D33E2" w:rsidRPr="000A0F1B">
        <w:t xml:space="preserve"> с </w:t>
      </w:r>
      <w:r w:rsidR="006D33E2">
        <w:t>295 до 333</w:t>
      </w:r>
      <w:r w:rsidR="006D33E2" w:rsidRPr="000A0F1B">
        <w:t xml:space="preserve"> </w:t>
      </w:r>
      <w:r w:rsidR="006D33E2" w:rsidRPr="006D33E2">
        <w:t>(т.е. рост на 12,88 %),</w:t>
      </w:r>
      <w:r w:rsidR="006D33E2">
        <w:t xml:space="preserve"> </w:t>
      </w:r>
      <w:r w:rsidRPr="000A0F1B">
        <w:t xml:space="preserve">их количество </w:t>
      </w:r>
      <w:r>
        <w:t xml:space="preserve">в 2021 году </w:t>
      </w:r>
      <w:r w:rsidRPr="000A0F1B">
        <w:t xml:space="preserve">по сравнениюс </w:t>
      </w:r>
      <w:r>
        <w:t>2020</w:t>
      </w:r>
      <w:r w:rsidRPr="000A0F1B">
        <w:t xml:space="preserve"> годом </w:t>
      </w:r>
      <w:r>
        <w:t>увеличилось</w:t>
      </w:r>
      <w:r w:rsidRPr="000A0F1B">
        <w:t xml:space="preserve"> с 2</w:t>
      </w:r>
      <w:r>
        <w:rPr>
          <w:color w:val="000000"/>
        </w:rPr>
        <w:t>38</w:t>
      </w:r>
      <w:r w:rsidRPr="000A0F1B">
        <w:t xml:space="preserve"> до </w:t>
      </w:r>
      <w:r>
        <w:t>295</w:t>
      </w:r>
      <w:r w:rsidRPr="000A0F1B">
        <w:t xml:space="preserve"> (т.е. </w:t>
      </w:r>
      <w:r>
        <w:t>рост</w:t>
      </w:r>
      <w:r w:rsidRPr="000A0F1B">
        <w:t xml:space="preserve"> на </w:t>
      </w:r>
      <w:r>
        <w:t>23,95</w:t>
      </w:r>
      <w:r w:rsidRPr="000A0F1B">
        <w:t xml:space="preserve"> %)</w:t>
      </w:r>
      <w:r>
        <w:t xml:space="preserve">, </w:t>
      </w:r>
      <w:r w:rsidRPr="000A0F1B">
        <w:t xml:space="preserve">по сравнениюс </w:t>
      </w:r>
      <w:r>
        <w:t>2019</w:t>
      </w:r>
      <w:r w:rsidRPr="000A0F1B">
        <w:t xml:space="preserve"> годом </w:t>
      </w:r>
      <w:r>
        <w:t>увеличилось</w:t>
      </w:r>
      <w:r w:rsidRPr="000A0F1B">
        <w:t xml:space="preserve"> с 2</w:t>
      </w:r>
      <w:r>
        <w:rPr>
          <w:color w:val="000000"/>
        </w:rPr>
        <w:t>25</w:t>
      </w:r>
      <w:r w:rsidRPr="000A0F1B">
        <w:t xml:space="preserve"> до 2</w:t>
      </w:r>
      <w:r>
        <w:t>95</w:t>
      </w:r>
      <w:r w:rsidRPr="000A0F1B">
        <w:t xml:space="preserve"> (т.е. </w:t>
      </w:r>
      <w:r>
        <w:t>рост</w:t>
      </w:r>
      <w:r w:rsidRPr="000A0F1B">
        <w:t xml:space="preserve"> на </w:t>
      </w:r>
      <w:r>
        <w:t>31,11</w:t>
      </w:r>
      <w:r w:rsidRPr="000A0F1B">
        <w:t>%)</w:t>
      </w:r>
      <w:r>
        <w:t xml:space="preserve">, </w:t>
      </w:r>
      <w:r w:rsidRPr="000A0F1B">
        <w:t>по сравнениюс 2018 годом</w:t>
      </w:r>
      <w:proofErr w:type="gramEnd"/>
      <w:r w:rsidRPr="000A0F1B">
        <w:t xml:space="preserve"> </w:t>
      </w:r>
      <w:r>
        <w:t>увеличилось</w:t>
      </w:r>
      <w:r w:rsidRPr="000A0F1B">
        <w:t xml:space="preserve"> с 2</w:t>
      </w:r>
      <w:r w:rsidRPr="000A0F1B">
        <w:rPr>
          <w:color w:val="000000"/>
        </w:rPr>
        <w:t>58</w:t>
      </w:r>
      <w:r w:rsidRPr="000A0F1B">
        <w:t xml:space="preserve"> до 2</w:t>
      </w:r>
      <w:r>
        <w:t>95</w:t>
      </w:r>
      <w:r w:rsidRPr="000A0F1B">
        <w:t xml:space="preserve"> (т.е. </w:t>
      </w:r>
      <w:r>
        <w:t>рост</w:t>
      </w:r>
      <w:r w:rsidRPr="000A0F1B">
        <w:t xml:space="preserve"> на </w:t>
      </w:r>
      <w:r>
        <w:t>14</w:t>
      </w:r>
      <w:r w:rsidRPr="000A0F1B">
        <w:t>,</w:t>
      </w:r>
      <w:r>
        <w:t>34</w:t>
      </w:r>
      <w:r w:rsidRPr="000A0F1B">
        <w:t xml:space="preserve">%); </w:t>
      </w:r>
    </w:p>
    <w:p w:rsidR="006D33E2" w:rsidRDefault="00512CD0" w:rsidP="00512CD0">
      <w:pPr>
        <w:spacing w:line="360" w:lineRule="auto"/>
        <w:ind w:right="-23"/>
        <w:jc w:val="both"/>
      </w:pPr>
      <w:r w:rsidRPr="000A0F1B">
        <w:t xml:space="preserve">2) вопросы ЖКХ – их количество </w:t>
      </w:r>
      <w:r>
        <w:t xml:space="preserve">в </w:t>
      </w:r>
      <w:r w:rsidR="006D33E2" w:rsidRPr="000A0F1B">
        <w:t xml:space="preserve">их количество </w:t>
      </w:r>
      <w:r w:rsidR="006D33E2">
        <w:t xml:space="preserve">в 2022 году </w:t>
      </w:r>
      <w:r w:rsidR="006D33E2" w:rsidRPr="000A0F1B">
        <w:t>по сравнению</w:t>
      </w:r>
      <w:r w:rsidR="006D33E2">
        <w:t xml:space="preserve"> </w:t>
      </w:r>
      <w:r w:rsidR="006D33E2" w:rsidRPr="000A0F1B">
        <w:t xml:space="preserve">с </w:t>
      </w:r>
      <w:r w:rsidR="006D33E2">
        <w:t>2021</w:t>
      </w:r>
      <w:r w:rsidR="006D33E2" w:rsidRPr="000A0F1B">
        <w:t xml:space="preserve"> годом</w:t>
      </w:r>
      <w:r w:rsidR="006D33E2" w:rsidRPr="006D33E2">
        <w:t xml:space="preserve"> </w:t>
      </w:r>
      <w:r w:rsidR="006D33E2">
        <w:t>уменьшилось</w:t>
      </w:r>
      <w:r w:rsidR="006D33E2" w:rsidRPr="000A0F1B">
        <w:t xml:space="preserve"> с </w:t>
      </w:r>
      <w:r w:rsidR="006D33E2">
        <w:t>198 до 144</w:t>
      </w:r>
      <w:r w:rsidR="006D33E2" w:rsidRPr="000A0F1B">
        <w:t xml:space="preserve"> </w:t>
      </w:r>
      <w:r w:rsidR="006D33E2" w:rsidRPr="006D33E2">
        <w:t xml:space="preserve">(т.е. </w:t>
      </w:r>
      <w:r w:rsidR="006D33E2">
        <w:t>снижение</w:t>
      </w:r>
      <w:r w:rsidR="006D33E2" w:rsidRPr="006D33E2">
        <w:t xml:space="preserve"> на </w:t>
      </w:r>
      <w:r w:rsidR="006D33E2">
        <w:t>27,27</w:t>
      </w:r>
      <w:r w:rsidR="006D33E2" w:rsidRPr="006D33E2">
        <w:t xml:space="preserve"> %)</w:t>
      </w:r>
    </w:p>
    <w:p w:rsidR="00512CD0" w:rsidRPr="000A0F1B" w:rsidRDefault="006D33E2" w:rsidP="00512CD0">
      <w:pPr>
        <w:spacing w:line="360" w:lineRule="auto"/>
        <w:ind w:right="-23"/>
        <w:jc w:val="both"/>
      </w:pPr>
      <w:r>
        <w:t xml:space="preserve">В </w:t>
      </w:r>
      <w:r w:rsidR="00512CD0">
        <w:t xml:space="preserve">2021 году </w:t>
      </w:r>
      <w:r w:rsidR="00512CD0" w:rsidRPr="000A0F1B">
        <w:t>по сравнению</w:t>
      </w:r>
      <w:r>
        <w:t xml:space="preserve"> </w:t>
      </w:r>
      <w:r w:rsidR="00512CD0" w:rsidRPr="000A0F1B">
        <w:t xml:space="preserve">с </w:t>
      </w:r>
      <w:r w:rsidR="00512CD0">
        <w:t>2020</w:t>
      </w:r>
      <w:r w:rsidR="00512CD0" w:rsidRPr="000A0F1B">
        <w:t xml:space="preserve"> годом </w:t>
      </w:r>
      <w:r w:rsidR="00512CD0">
        <w:t>увеличилось</w:t>
      </w:r>
      <w:r w:rsidR="00512CD0" w:rsidRPr="000A0F1B">
        <w:t xml:space="preserve"> с</w:t>
      </w:r>
      <w:r w:rsidR="00512CD0">
        <w:t>о136</w:t>
      </w:r>
      <w:r w:rsidR="00512CD0" w:rsidRPr="000A0F1B">
        <w:t xml:space="preserve"> до </w:t>
      </w:r>
      <w:r w:rsidR="00512CD0">
        <w:t>198</w:t>
      </w:r>
      <w:r w:rsidR="00512CD0" w:rsidRPr="000A0F1B">
        <w:t xml:space="preserve"> (т.е. </w:t>
      </w:r>
      <w:r w:rsidR="00512CD0">
        <w:t>рост</w:t>
      </w:r>
      <w:r w:rsidR="00512CD0" w:rsidRPr="000A0F1B">
        <w:t xml:space="preserve"> на </w:t>
      </w:r>
      <w:r w:rsidR="00512CD0">
        <w:t>45</w:t>
      </w:r>
      <w:r w:rsidR="00512CD0" w:rsidRPr="000A0F1B">
        <w:t>,</w:t>
      </w:r>
      <w:r w:rsidR="00512CD0">
        <w:t>59</w:t>
      </w:r>
      <w:r w:rsidR="00512CD0" w:rsidRPr="000A0F1B">
        <w:t>%)</w:t>
      </w:r>
      <w:r w:rsidR="00512CD0">
        <w:t xml:space="preserve">, </w:t>
      </w:r>
      <w:r w:rsidR="00512CD0" w:rsidRPr="000A0F1B">
        <w:t xml:space="preserve">по сравнениюс </w:t>
      </w:r>
      <w:r w:rsidR="00512CD0">
        <w:t>2019</w:t>
      </w:r>
      <w:r w:rsidR="00512CD0" w:rsidRPr="000A0F1B">
        <w:t xml:space="preserve"> годом </w:t>
      </w:r>
      <w:r w:rsidR="00512CD0">
        <w:t>увеличилось</w:t>
      </w:r>
      <w:r w:rsidR="00512CD0" w:rsidRPr="000A0F1B">
        <w:t xml:space="preserve"> с</w:t>
      </w:r>
      <w:r w:rsidR="00512CD0">
        <w:t>о176</w:t>
      </w:r>
      <w:r w:rsidR="00512CD0" w:rsidRPr="000A0F1B">
        <w:t xml:space="preserve"> </w:t>
      </w:r>
      <w:proofErr w:type="gramStart"/>
      <w:r w:rsidR="00512CD0" w:rsidRPr="000A0F1B">
        <w:t>до</w:t>
      </w:r>
      <w:proofErr w:type="gramEnd"/>
      <w:r w:rsidR="00512CD0" w:rsidRPr="000A0F1B">
        <w:t xml:space="preserve"> </w:t>
      </w:r>
      <w:r w:rsidR="00512CD0">
        <w:t>198</w:t>
      </w:r>
      <w:r w:rsidR="00512CD0" w:rsidRPr="000A0F1B">
        <w:t xml:space="preserve"> (т.е. </w:t>
      </w:r>
      <w:r w:rsidR="00512CD0">
        <w:t>рост</w:t>
      </w:r>
      <w:r w:rsidR="00512CD0" w:rsidRPr="000A0F1B">
        <w:t xml:space="preserve"> на </w:t>
      </w:r>
      <w:r w:rsidR="00512CD0">
        <w:t>12</w:t>
      </w:r>
      <w:r w:rsidR="00512CD0" w:rsidRPr="000A0F1B">
        <w:t>,</w:t>
      </w:r>
      <w:r w:rsidR="00512CD0">
        <w:t>50</w:t>
      </w:r>
      <w:r w:rsidR="00512CD0" w:rsidRPr="000A0F1B">
        <w:t>%)</w:t>
      </w:r>
      <w:r w:rsidR="00512CD0">
        <w:t xml:space="preserve">, </w:t>
      </w:r>
      <w:r w:rsidR="00512CD0" w:rsidRPr="000A0F1B">
        <w:t xml:space="preserve">по сравнениюс 2018 годом </w:t>
      </w:r>
      <w:r w:rsidR="00512CD0">
        <w:t>увеличилось</w:t>
      </w:r>
      <w:r w:rsidR="00512CD0" w:rsidRPr="000A0F1B">
        <w:t xml:space="preserve"> с 169 до </w:t>
      </w:r>
      <w:r w:rsidR="00512CD0">
        <w:t>198</w:t>
      </w:r>
      <w:r w:rsidR="00512CD0" w:rsidRPr="000A0F1B">
        <w:t xml:space="preserve"> (т.е. </w:t>
      </w:r>
      <w:r w:rsidR="00512CD0">
        <w:t>рост</w:t>
      </w:r>
      <w:r w:rsidR="00512CD0" w:rsidRPr="000A0F1B">
        <w:t xml:space="preserve"> на </w:t>
      </w:r>
      <w:r w:rsidR="00512CD0">
        <w:t>17,16</w:t>
      </w:r>
      <w:r w:rsidR="00512CD0" w:rsidRPr="000A0F1B">
        <w:t xml:space="preserve">%); </w:t>
      </w:r>
    </w:p>
    <w:p w:rsidR="006D33E2" w:rsidRDefault="00512CD0" w:rsidP="006D33E2">
      <w:pPr>
        <w:spacing w:line="360" w:lineRule="auto"/>
        <w:ind w:right="-23"/>
        <w:jc w:val="both"/>
      </w:pPr>
      <w:r w:rsidRPr="000A0F1B">
        <w:t xml:space="preserve">3) вопросы, касающиеся социальной сферы – их количество </w:t>
      </w:r>
      <w:r>
        <w:t xml:space="preserve">в </w:t>
      </w:r>
      <w:r w:rsidR="006D33E2">
        <w:t xml:space="preserve">2022 году </w:t>
      </w:r>
      <w:r w:rsidR="006D33E2" w:rsidRPr="000A0F1B">
        <w:t>по сравнению</w:t>
      </w:r>
      <w:r w:rsidR="006D33E2">
        <w:t xml:space="preserve"> </w:t>
      </w:r>
      <w:r w:rsidR="006D33E2" w:rsidRPr="000A0F1B">
        <w:t xml:space="preserve">с </w:t>
      </w:r>
      <w:r w:rsidR="006D33E2">
        <w:t>2021</w:t>
      </w:r>
      <w:r w:rsidR="006D33E2" w:rsidRPr="000A0F1B">
        <w:t xml:space="preserve"> годом</w:t>
      </w:r>
      <w:r w:rsidR="006D33E2" w:rsidRPr="006D33E2">
        <w:t xml:space="preserve"> </w:t>
      </w:r>
      <w:r w:rsidR="006D33E2">
        <w:t>увеличилось</w:t>
      </w:r>
      <w:r w:rsidR="006D33E2" w:rsidRPr="000A0F1B">
        <w:t xml:space="preserve"> с </w:t>
      </w:r>
      <w:r w:rsidR="006D33E2">
        <w:t>66 до 68</w:t>
      </w:r>
      <w:r w:rsidR="006D33E2" w:rsidRPr="000A0F1B">
        <w:t xml:space="preserve"> </w:t>
      </w:r>
      <w:r w:rsidR="006D33E2" w:rsidRPr="006D33E2">
        <w:t xml:space="preserve">(т.е. </w:t>
      </w:r>
      <w:r w:rsidR="006D33E2">
        <w:t>рост</w:t>
      </w:r>
      <w:r w:rsidR="006D33E2" w:rsidRPr="006D33E2">
        <w:t xml:space="preserve"> на </w:t>
      </w:r>
      <w:r w:rsidR="006D33E2">
        <w:t>3,03</w:t>
      </w:r>
      <w:r w:rsidR="006D33E2" w:rsidRPr="006D33E2">
        <w:t xml:space="preserve"> %)</w:t>
      </w:r>
    </w:p>
    <w:p w:rsidR="00512CD0" w:rsidRPr="000A0F1B" w:rsidRDefault="006D33E2" w:rsidP="00512CD0">
      <w:pPr>
        <w:spacing w:line="360" w:lineRule="auto"/>
        <w:ind w:right="-23"/>
        <w:jc w:val="both"/>
      </w:pPr>
      <w:r>
        <w:t xml:space="preserve">В </w:t>
      </w:r>
      <w:r w:rsidR="00512CD0">
        <w:t xml:space="preserve">2021 году </w:t>
      </w:r>
      <w:r w:rsidR="00512CD0" w:rsidRPr="000A0F1B">
        <w:t xml:space="preserve">по </w:t>
      </w:r>
      <w:r>
        <w:t xml:space="preserve">сравнению </w:t>
      </w:r>
      <w:r w:rsidR="00512CD0" w:rsidRPr="000A0F1B">
        <w:t xml:space="preserve">с </w:t>
      </w:r>
      <w:r w:rsidR="00512CD0">
        <w:t>2020</w:t>
      </w:r>
      <w:r w:rsidR="00512CD0" w:rsidRPr="000A0F1B">
        <w:t xml:space="preserve"> годом </w:t>
      </w:r>
      <w:r w:rsidR="00512CD0">
        <w:t>увеличилось</w:t>
      </w:r>
      <w:r w:rsidR="00512CD0" w:rsidRPr="000A0F1B">
        <w:t xml:space="preserve"> с</w:t>
      </w:r>
      <w:r w:rsidR="00512CD0">
        <w:t>о58</w:t>
      </w:r>
      <w:r w:rsidR="00512CD0" w:rsidRPr="000A0F1B">
        <w:t xml:space="preserve"> до </w:t>
      </w:r>
      <w:r w:rsidR="00512CD0">
        <w:t>66</w:t>
      </w:r>
      <w:r w:rsidR="00512CD0" w:rsidRPr="000A0F1B">
        <w:t xml:space="preserve"> (т.е. </w:t>
      </w:r>
      <w:r w:rsidR="00512CD0">
        <w:t>увеличение</w:t>
      </w:r>
      <w:r w:rsidR="00512CD0" w:rsidRPr="000A0F1B">
        <w:t xml:space="preserve"> на </w:t>
      </w:r>
      <w:r w:rsidR="00512CD0">
        <w:t>13,79</w:t>
      </w:r>
      <w:r w:rsidR="00512CD0" w:rsidRPr="000A0F1B">
        <w:t>%)</w:t>
      </w:r>
      <w:r w:rsidR="00512CD0">
        <w:t xml:space="preserve">, </w:t>
      </w:r>
      <w:r w:rsidR="00512CD0" w:rsidRPr="000A0F1B">
        <w:t xml:space="preserve">по сравнениюс </w:t>
      </w:r>
      <w:r w:rsidR="00512CD0">
        <w:t>2019</w:t>
      </w:r>
      <w:r w:rsidR="00512CD0" w:rsidRPr="000A0F1B">
        <w:t xml:space="preserve"> годом </w:t>
      </w:r>
      <w:r w:rsidR="00512CD0">
        <w:t>увеличилось</w:t>
      </w:r>
      <w:r w:rsidR="00512CD0" w:rsidRPr="000A0F1B">
        <w:t xml:space="preserve"> с</w:t>
      </w:r>
      <w:r>
        <w:t xml:space="preserve"> </w:t>
      </w:r>
      <w:r w:rsidR="00512CD0">
        <w:t>62</w:t>
      </w:r>
      <w:r w:rsidR="00512CD0" w:rsidRPr="000A0F1B">
        <w:t xml:space="preserve"> </w:t>
      </w:r>
      <w:proofErr w:type="gramStart"/>
      <w:r w:rsidR="00512CD0" w:rsidRPr="000A0F1B">
        <w:t>до</w:t>
      </w:r>
      <w:proofErr w:type="gramEnd"/>
      <w:r w:rsidR="00512CD0" w:rsidRPr="000A0F1B">
        <w:t xml:space="preserve"> </w:t>
      </w:r>
      <w:r w:rsidR="00512CD0">
        <w:t>66</w:t>
      </w:r>
      <w:r w:rsidR="00512CD0" w:rsidRPr="000A0F1B">
        <w:t xml:space="preserve"> (т.е. </w:t>
      </w:r>
      <w:r w:rsidR="00512CD0">
        <w:t>рост</w:t>
      </w:r>
      <w:r w:rsidR="00512CD0" w:rsidRPr="000A0F1B">
        <w:t xml:space="preserve"> на </w:t>
      </w:r>
      <w:r w:rsidR="00512CD0">
        <w:t>6,45</w:t>
      </w:r>
      <w:r w:rsidR="00512CD0" w:rsidRPr="000A0F1B">
        <w:t>%)</w:t>
      </w:r>
      <w:r w:rsidR="00512CD0">
        <w:t xml:space="preserve">, </w:t>
      </w:r>
      <w:r w:rsidR="00512CD0" w:rsidRPr="000A0F1B">
        <w:t xml:space="preserve">по сравнениюс 2018 годом </w:t>
      </w:r>
      <w:r w:rsidR="00512CD0">
        <w:t>увеличилось</w:t>
      </w:r>
      <w:r w:rsidR="00512CD0" w:rsidRPr="000A0F1B">
        <w:t xml:space="preserve"> с </w:t>
      </w:r>
      <w:r w:rsidR="00512CD0">
        <w:t>51</w:t>
      </w:r>
      <w:r w:rsidR="00512CD0" w:rsidRPr="000A0F1B">
        <w:t xml:space="preserve"> до </w:t>
      </w:r>
      <w:r w:rsidR="00512CD0">
        <w:t>66</w:t>
      </w:r>
      <w:r w:rsidR="00512CD0" w:rsidRPr="000A0F1B">
        <w:t xml:space="preserve"> (т.е. </w:t>
      </w:r>
      <w:r w:rsidR="00512CD0">
        <w:t>рост</w:t>
      </w:r>
      <w:r w:rsidR="00512CD0" w:rsidRPr="000A0F1B">
        <w:t xml:space="preserve"> на </w:t>
      </w:r>
      <w:r w:rsidR="00512CD0">
        <w:t>29,41</w:t>
      </w:r>
      <w:r w:rsidR="00512CD0" w:rsidRPr="000A0F1B">
        <w:t xml:space="preserve">%); </w:t>
      </w:r>
    </w:p>
    <w:p w:rsidR="006D33E2" w:rsidRDefault="00512CD0" w:rsidP="006D33E2">
      <w:pPr>
        <w:spacing w:line="360" w:lineRule="auto"/>
        <w:ind w:right="-23"/>
        <w:jc w:val="both"/>
      </w:pPr>
      <w:r>
        <w:rPr>
          <w:bCs/>
        </w:rPr>
        <w:lastRenderedPageBreak/>
        <w:t xml:space="preserve">4) </w:t>
      </w:r>
      <w:r w:rsidRPr="000A0F1B">
        <w:rPr>
          <w:bCs/>
        </w:rPr>
        <w:t xml:space="preserve">вопросы, касающиеся государства, общества, политики - </w:t>
      </w:r>
      <w:r w:rsidRPr="000A0F1B">
        <w:t>их количество</w:t>
      </w:r>
      <w:r>
        <w:t xml:space="preserve"> </w:t>
      </w:r>
      <w:r w:rsidR="006D33E2">
        <w:t xml:space="preserve">в 2022 году </w:t>
      </w:r>
      <w:r w:rsidR="006D33E2" w:rsidRPr="000A0F1B">
        <w:t>по сравнению</w:t>
      </w:r>
      <w:r w:rsidR="006D33E2">
        <w:t xml:space="preserve"> </w:t>
      </w:r>
      <w:r w:rsidR="006D33E2" w:rsidRPr="000A0F1B">
        <w:t xml:space="preserve">с </w:t>
      </w:r>
      <w:r w:rsidR="006D33E2">
        <w:t>2021</w:t>
      </w:r>
      <w:r w:rsidR="006D33E2" w:rsidRPr="000A0F1B">
        <w:t xml:space="preserve"> годом</w:t>
      </w:r>
      <w:r w:rsidR="006D33E2" w:rsidRPr="006D33E2">
        <w:t xml:space="preserve"> </w:t>
      </w:r>
      <w:r w:rsidR="006D33E2">
        <w:t>увеличилось</w:t>
      </w:r>
      <w:r w:rsidR="006D33E2" w:rsidRPr="000A0F1B">
        <w:t xml:space="preserve"> с </w:t>
      </w:r>
      <w:r w:rsidR="006D33E2">
        <w:t>18 до 27</w:t>
      </w:r>
      <w:r w:rsidR="006D33E2" w:rsidRPr="000A0F1B">
        <w:t xml:space="preserve"> </w:t>
      </w:r>
      <w:r w:rsidR="006D33E2" w:rsidRPr="006D33E2">
        <w:t xml:space="preserve">(т.е. </w:t>
      </w:r>
      <w:r w:rsidR="006D33E2">
        <w:t>рост</w:t>
      </w:r>
      <w:r w:rsidR="006D33E2" w:rsidRPr="006D33E2">
        <w:t xml:space="preserve"> на </w:t>
      </w:r>
      <w:r w:rsidR="006D33E2">
        <w:t>50,00</w:t>
      </w:r>
      <w:r w:rsidR="006D33E2" w:rsidRPr="006D33E2">
        <w:t xml:space="preserve"> %)</w:t>
      </w:r>
    </w:p>
    <w:p w:rsidR="00512CD0" w:rsidRDefault="00512CD0" w:rsidP="00512CD0">
      <w:pPr>
        <w:spacing w:line="360" w:lineRule="auto"/>
        <w:ind w:right="-23"/>
        <w:jc w:val="both"/>
      </w:pPr>
      <w:r>
        <w:t xml:space="preserve">в 2021 году </w:t>
      </w:r>
      <w:r w:rsidRPr="000A0F1B">
        <w:t xml:space="preserve">по сравнениюс </w:t>
      </w:r>
      <w:r>
        <w:t>2020</w:t>
      </w:r>
      <w:r w:rsidRPr="000A0F1B">
        <w:t xml:space="preserve"> годом </w:t>
      </w:r>
      <w:r>
        <w:t>снизилось</w:t>
      </w:r>
      <w:r w:rsidRPr="000A0F1B">
        <w:t xml:space="preserve"> с </w:t>
      </w:r>
      <w:r>
        <w:t>26</w:t>
      </w:r>
      <w:r w:rsidRPr="000A0F1B">
        <w:t xml:space="preserve"> до </w:t>
      </w:r>
      <w:r>
        <w:t>18</w:t>
      </w:r>
      <w:r w:rsidRPr="000A0F1B">
        <w:t xml:space="preserve"> (т.е. </w:t>
      </w:r>
      <w:r>
        <w:t>снижение</w:t>
      </w:r>
      <w:r w:rsidRPr="000A0F1B">
        <w:t xml:space="preserve"> на </w:t>
      </w:r>
      <w:r>
        <w:t>30,77</w:t>
      </w:r>
      <w:r w:rsidRPr="000A0F1B">
        <w:t>%</w:t>
      </w:r>
      <w:r>
        <w:t xml:space="preserve">), </w:t>
      </w:r>
      <w:r w:rsidRPr="000A0F1B">
        <w:t xml:space="preserve">по сравнениюс </w:t>
      </w:r>
      <w:r>
        <w:t>2019</w:t>
      </w:r>
      <w:r w:rsidRPr="000A0F1B">
        <w:t xml:space="preserve"> годом </w:t>
      </w:r>
      <w:r>
        <w:t>увеличилось</w:t>
      </w:r>
      <w:r w:rsidRPr="000A0F1B">
        <w:t xml:space="preserve"> с </w:t>
      </w:r>
      <w:r>
        <w:t>15</w:t>
      </w:r>
      <w:r w:rsidRPr="000A0F1B">
        <w:t xml:space="preserve"> </w:t>
      </w:r>
      <w:proofErr w:type="gramStart"/>
      <w:r w:rsidRPr="000A0F1B">
        <w:t>до</w:t>
      </w:r>
      <w:proofErr w:type="gramEnd"/>
      <w:r w:rsidRPr="000A0F1B">
        <w:t xml:space="preserve"> </w:t>
      </w:r>
      <w:r>
        <w:t>18</w:t>
      </w:r>
      <w:r w:rsidRPr="000A0F1B">
        <w:t xml:space="preserve"> (т.е. </w:t>
      </w:r>
      <w:r>
        <w:t>рост</w:t>
      </w:r>
      <w:r w:rsidRPr="000A0F1B">
        <w:t xml:space="preserve"> на </w:t>
      </w:r>
      <w:r>
        <w:t>20,00</w:t>
      </w:r>
      <w:r w:rsidRPr="000A0F1B">
        <w:t>%</w:t>
      </w:r>
      <w:r>
        <w:t xml:space="preserve">), </w:t>
      </w:r>
      <w:r w:rsidRPr="000A0F1B">
        <w:t xml:space="preserve">по сравнениюс 2018 годом </w:t>
      </w:r>
      <w:r>
        <w:t>снизилось</w:t>
      </w:r>
      <w:r w:rsidRPr="000A0F1B">
        <w:t xml:space="preserve"> с 30 до </w:t>
      </w:r>
      <w:r>
        <w:t>18</w:t>
      </w:r>
      <w:r w:rsidRPr="000A0F1B">
        <w:t xml:space="preserve"> (т.е. </w:t>
      </w:r>
      <w:r>
        <w:t>уменьшение</w:t>
      </w:r>
      <w:r w:rsidRPr="000A0F1B">
        <w:t xml:space="preserve"> на </w:t>
      </w:r>
      <w:r>
        <w:t>40,00</w:t>
      </w:r>
      <w:r w:rsidRPr="000A0F1B">
        <w:t>%);</w:t>
      </w:r>
    </w:p>
    <w:p w:rsidR="006D33E2" w:rsidRDefault="00512CD0" w:rsidP="006D33E2">
      <w:pPr>
        <w:spacing w:line="360" w:lineRule="auto"/>
        <w:ind w:right="-23"/>
        <w:jc w:val="both"/>
      </w:pPr>
      <w:r w:rsidRPr="000A0F1B">
        <w:t>5) вопросы о</w:t>
      </w:r>
      <w:r w:rsidRPr="000A0F1B">
        <w:rPr>
          <w:bCs/>
        </w:rPr>
        <w:t xml:space="preserve">бороны, безопасности, законности - </w:t>
      </w:r>
      <w:r w:rsidRPr="000A0F1B">
        <w:t>их количество</w:t>
      </w:r>
      <w:r>
        <w:t xml:space="preserve"> </w:t>
      </w:r>
      <w:r w:rsidR="006D33E2">
        <w:t xml:space="preserve">в 2022 году </w:t>
      </w:r>
      <w:r w:rsidR="006D33E2" w:rsidRPr="000A0F1B">
        <w:t>по сравнению</w:t>
      </w:r>
      <w:r w:rsidR="006D33E2">
        <w:t xml:space="preserve"> </w:t>
      </w:r>
      <w:r w:rsidR="006D33E2" w:rsidRPr="000A0F1B">
        <w:t xml:space="preserve">с </w:t>
      </w:r>
      <w:r w:rsidR="006D33E2">
        <w:t>2021</w:t>
      </w:r>
      <w:r w:rsidR="006D33E2" w:rsidRPr="000A0F1B">
        <w:t xml:space="preserve"> годом</w:t>
      </w:r>
      <w:r w:rsidR="006D33E2" w:rsidRPr="006D33E2">
        <w:t xml:space="preserve"> </w:t>
      </w:r>
      <w:r w:rsidR="006D33E2">
        <w:t>увеличилось</w:t>
      </w:r>
      <w:r w:rsidR="006D33E2" w:rsidRPr="000A0F1B">
        <w:t xml:space="preserve"> с </w:t>
      </w:r>
      <w:r w:rsidR="006D33E2">
        <w:t>18 до 71</w:t>
      </w:r>
      <w:r w:rsidR="006D33E2" w:rsidRPr="000A0F1B">
        <w:t xml:space="preserve"> </w:t>
      </w:r>
      <w:r w:rsidR="006D33E2" w:rsidRPr="006D33E2">
        <w:t xml:space="preserve">(т.е. </w:t>
      </w:r>
      <w:r w:rsidR="006D33E2">
        <w:t>рост</w:t>
      </w:r>
      <w:r w:rsidR="006D33E2" w:rsidRPr="006D33E2">
        <w:t xml:space="preserve"> на </w:t>
      </w:r>
      <w:r w:rsidR="006D33E2">
        <w:t>294,44</w:t>
      </w:r>
      <w:r w:rsidR="006D33E2" w:rsidRPr="006D33E2">
        <w:t xml:space="preserve"> %)</w:t>
      </w:r>
    </w:p>
    <w:p w:rsidR="00512CD0" w:rsidRPr="000A0F1B" w:rsidRDefault="00512CD0" w:rsidP="00512CD0">
      <w:pPr>
        <w:spacing w:line="360" w:lineRule="auto"/>
        <w:ind w:right="-23"/>
        <w:jc w:val="both"/>
        <w:rPr>
          <w:highlight w:val="yellow"/>
        </w:rPr>
      </w:pPr>
      <w:r>
        <w:t xml:space="preserve">в 2021 году </w:t>
      </w:r>
      <w:r w:rsidRPr="000A0F1B">
        <w:t xml:space="preserve">по сравнениюс </w:t>
      </w:r>
      <w:r>
        <w:t>2020</w:t>
      </w:r>
      <w:r w:rsidRPr="000A0F1B">
        <w:t xml:space="preserve"> годом </w:t>
      </w:r>
      <w:r>
        <w:t>снизилось</w:t>
      </w:r>
      <w:r w:rsidRPr="000A0F1B">
        <w:t xml:space="preserve"> с </w:t>
      </w:r>
      <w:r>
        <w:t>21</w:t>
      </w:r>
      <w:r w:rsidRPr="000A0F1B">
        <w:t xml:space="preserve"> до </w:t>
      </w:r>
      <w:r>
        <w:t>18</w:t>
      </w:r>
      <w:r w:rsidRPr="000A0F1B">
        <w:t xml:space="preserve"> (т.е. </w:t>
      </w:r>
      <w:r>
        <w:t>снижение</w:t>
      </w:r>
      <w:r w:rsidRPr="000A0F1B">
        <w:t xml:space="preserve"> на </w:t>
      </w:r>
      <w:r>
        <w:t>14,29</w:t>
      </w:r>
      <w:r w:rsidRPr="000A0F1B">
        <w:t>%</w:t>
      </w:r>
      <w:r>
        <w:t xml:space="preserve">), </w:t>
      </w:r>
      <w:r w:rsidRPr="000A0F1B">
        <w:t xml:space="preserve">по сравнениюс </w:t>
      </w:r>
      <w:r>
        <w:t>2019</w:t>
      </w:r>
      <w:r w:rsidRPr="000A0F1B">
        <w:t xml:space="preserve"> годом </w:t>
      </w:r>
      <w:r>
        <w:t>увеличилось</w:t>
      </w:r>
      <w:r w:rsidRPr="000A0F1B">
        <w:t xml:space="preserve"> с </w:t>
      </w:r>
      <w:r>
        <w:t>11</w:t>
      </w:r>
      <w:r w:rsidRPr="000A0F1B">
        <w:t xml:space="preserve"> </w:t>
      </w:r>
      <w:proofErr w:type="gramStart"/>
      <w:r w:rsidRPr="000A0F1B">
        <w:t>до</w:t>
      </w:r>
      <w:proofErr w:type="gramEnd"/>
      <w:r w:rsidRPr="000A0F1B">
        <w:t xml:space="preserve"> </w:t>
      </w:r>
      <w:r>
        <w:t>18</w:t>
      </w:r>
      <w:r w:rsidRPr="000A0F1B">
        <w:t xml:space="preserve"> (т.е. </w:t>
      </w:r>
      <w:r>
        <w:t>рост</w:t>
      </w:r>
      <w:r w:rsidRPr="000A0F1B">
        <w:t xml:space="preserve"> на </w:t>
      </w:r>
      <w:r>
        <w:t>63,64</w:t>
      </w:r>
      <w:r w:rsidRPr="000A0F1B">
        <w:t>%</w:t>
      </w:r>
      <w:r>
        <w:t xml:space="preserve">), </w:t>
      </w:r>
      <w:r w:rsidRPr="000A0F1B">
        <w:t xml:space="preserve">по сравнениюс 2018 годом увеличилось с 7 до </w:t>
      </w:r>
      <w:r>
        <w:t>18</w:t>
      </w:r>
      <w:r w:rsidRPr="000A0F1B">
        <w:t xml:space="preserve"> (т.е. </w:t>
      </w:r>
      <w:r>
        <w:t>рост</w:t>
      </w:r>
      <w:r w:rsidRPr="000A0F1B">
        <w:t xml:space="preserve"> на </w:t>
      </w:r>
      <w:r>
        <w:t>157,14</w:t>
      </w:r>
      <w:r w:rsidRPr="000A0F1B">
        <w:t>%).</w:t>
      </w:r>
    </w:p>
    <w:p w:rsidR="00512CD0" w:rsidRPr="000A0F1B" w:rsidRDefault="00512CD0" w:rsidP="00512CD0">
      <w:pPr>
        <w:pStyle w:val="2"/>
        <w:spacing w:line="360" w:lineRule="auto"/>
        <w:ind w:firstLine="709"/>
        <w:rPr>
          <w:sz w:val="24"/>
        </w:rPr>
      </w:pPr>
      <w:r w:rsidRPr="00B10EBE">
        <w:rPr>
          <w:sz w:val="24"/>
        </w:rPr>
        <w:t>В соответствии со ст. 14 Федерального закона</w:t>
      </w:r>
      <w:r w:rsidRPr="000A0F1B">
        <w:rPr>
          <w:sz w:val="24"/>
        </w:rPr>
        <w:t xml:space="preserve"> № 59 «О порядке рассмотрения обращений граждан РФ «…органы местного самоуправления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граждан».</w:t>
      </w:r>
    </w:p>
    <w:p w:rsidR="00512CD0" w:rsidRPr="000A0F1B" w:rsidRDefault="00512CD0" w:rsidP="00512CD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6D33E2">
        <w:rPr>
          <w:color w:val="000000"/>
        </w:rPr>
        <w:t>2</w:t>
      </w:r>
      <w:r>
        <w:rPr>
          <w:color w:val="000000"/>
        </w:rPr>
        <w:t xml:space="preserve"> году в </w:t>
      </w:r>
      <w:r w:rsidR="006D33E2">
        <w:rPr>
          <w:color w:val="000000"/>
        </w:rPr>
        <w:t>594</w:t>
      </w:r>
      <w:r w:rsidRPr="000A0F1B">
        <w:rPr>
          <w:color w:val="000000"/>
        </w:rPr>
        <w:t xml:space="preserve"> о</w:t>
      </w:r>
      <w:r>
        <w:rPr>
          <w:color w:val="000000"/>
        </w:rPr>
        <w:t xml:space="preserve">бращениях граждан содержалось </w:t>
      </w:r>
      <w:r w:rsidR="006D33E2">
        <w:rPr>
          <w:color w:val="000000"/>
        </w:rPr>
        <w:t>643</w:t>
      </w:r>
      <w:r w:rsidRPr="000A0F1B">
        <w:rPr>
          <w:color w:val="000000"/>
        </w:rPr>
        <w:t xml:space="preserve"> вопрос</w:t>
      </w:r>
      <w:r w:rsidR="006D33E2">
        <w:rPr>
          <w:color w:val="000000"/>
        </w:rPr>
        <w:t>а</w:t>
      </w:r>
      <w:r w:rsidRPr="000A0F1B">
        <w:rPr>
          <w:color w:val="000000"/>
        </w:rPr>
        <w:t xml:space="preserve">, охватывающих различные сферы деятельности. </w:t>
      </w:r>
    </w:p>
    <w:p w:rsidR="00512CD0" w:rsidRDefault="00512CD0" w:rsidP="00512CD0">
      <w:pPr>
        <w:spacing w:line="360" w:lineRule="auto"/>
        <w:ind w:firstLine="709"/>
        <w:jc w:val="both"/>
      </w:pPr>
      <w:r w:rsidRPr="000A0F1B">
        <w:t>Анализируя темы обращений</w:t>
      </w:r>
      <w:r>
        <w:t xml:space="preserve"> можновыделить </w:t>
      </w:r>
      <w:r w:rsidRPr="000A0F1B">
        <w:t xml:space="preserve">наиболее актуальные для жителей нашего </w:t>
      </w:r>
      <w:r w:rsidRPr="00223CE5">
        <w:t>города проблемы.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"/>
        <w:gridCol w:w="277"/>
        <w:gridCol w:w="217"/>
        <w:gridCol w:w="219"/>
        <w:gridCol w:w="655"/>
        <w:gridCol w:w="4825"/>
        <w:gridCol w:w="992"/>
        <w:gridCol w:w="850"/>
        <w:gridCol w:w="851"/>
        <w:gridCol w:w="850"/>
        <w:gridCol w:w="850"/>
      </w:tblGrid>
      <w:tr w:rsidR="006D33E2" w:rsidRPr="00C12C04" w:rsidTr="00250490">
        <w:trPr>
          <w:gridBefore w:val="1"/>
          <w:wBefore w:w="11" w:type="dxa"/>
          <w:trHeight w:val="903"/>
        </w:trPr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3E2" w:rsidRPr="006D33E2" w:rsidRDefault="006D33E2" w:rsidP="006E2131">
            <w:pPr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Вопросы, поставленные в обращениях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3E2" w:rsidRPr="006D33E2" w:rsidRDefault="006D33E2" w:rsidP="006E2131">
            <w:pPr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2018</w:t>
            </w:r>
          </w:p>
          <w:p w:rsidR="006D33E2" w:rsidRPr="006D33E2" w:rsidRDefault="006D33E2" w:rsidP="006E2131">
            <w:pPr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3E2" w:rsidRPr="006D33E2" w:rsidRDefault="006D33E2" w:rsidP="006E2131">
            <w:pPr>
              <w:ind w:left="-446" w:right="-42" w:firstLine="446"/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2019</w:t>
            </w:r>
          </w:p>
          <w:p w:rsidR="006D33E2" w:rsidRPr="006D33E2" w:rsidRDefault="006D33E2" w:rsidP="006E2131">
            <w:pPr>
              <w:ind w:left="-446" w:right="-42" w:firstLine="446"/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3E2" w:rsidRPr="006D33E2" w:rsidRDefault="006D33E2" w:rsidP="006E2131">
            <w:pPr>
              <w:ind w:left="-176" w:right="-42" w:firstLine="176"/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3E2" w:rsidRPr="006D33E2" w:rsidRDefault="006D33E2" w:rsidP="006E2131">
            <w:pPr>
              <w:ind w:left="-176" w:right="-42" w:firstLine="176"/>
              <w:jc w:val="center"/>
              <w:rPr>
                <w:b/>
              </w:rPr>
            </w:pPr>
            <w:r w:rsidRPr="006D33E2">
              <w:rPr>
                <w:b/>
                <w:sz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3E2" w:rsidRPr="006D33E2" w:rsidRDefault="006D33E2" w:rsidP="006D33E2">
            <w:pPr>
              <w:ind w:left="-176" w:right="-42" w:firstLine="176"/>
              <w:jc w:val="center"/>
              <w:rPr>
                <w:b/>
              </w:rPr>
            </w:pPr>
            <w:r>
              <w:rPr>
                <w:b/>
                <w:sz w:val="22"/>
              </w:rPr>
              <w:t>2022 год</w:t>
            </w:r>
          </w:p>
        </w:tc>
      </w:tr>
      <w:tr w:rsidR="006D33E2" w:rsidRPr="004207D5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rPr>
                <w:b/>
                <w:bCs/>
                <w:i/>
              </w:rPr>
            </w:pPr>
            <w:r w:rsidRPr="004207D5">
              <w:rPr>
                <w:i/>
              </w:rPr>
              <w:t> </w:t>
            </w:r>
            <w:r w:rsidRPr="004207D5">
              <w:rPr>
                <w:b/>
                <w:bCs/>
                <w:i/>
              </w:rPr>
              <w:t>Государство, общество,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ind w:left="-176" w:right="-42" w:firstLine="176"/>
              <w:jc w:val="center"/>
              <w:rPr>
                <w:b/>
                <w:i/>
              </w:rPr>
            </w:pPr>
            <w:r w:rsidRPr="004207D5">
              <w:rPr>
                <w:b/>
                <w:i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33E2" w:rsidRDefault="006D33E2" w:rsidP="006E21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Конституционный 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4207D5" w:rsidRDefault="006D33E2" w:rsidP="006E2131">
            <w:pPr>
              <w:ind w:left="-176" w:firstLine="176"/>
              <w:jc w:val="center"/>
              <w:rPr>
                <w:b/>
                <w:sz w:val="20"/>
                <w:szCs w:val="20"/>
              </w:rPr>
            </w:pPr>
            <w:r w:rsidRPr="004207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E2" w:rsidRDefault="00250490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50490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Pr="00C12C04" w:rsidRDefault="00250490" w:rsidP="006E2131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Pr="004207D5" w:rsidRDefault="00250490" w:rsidP="006E2131">
            <w:pPr>
              <w:rPr>
                <w:i/>
                <w:sz w:val="20"/>
                <w:szCs w:val="20"/>
              </w:rPr>
            </w:pPr>
            <w:r w:rsidRPr="00250490">
              <w:rPr>
                <w:i/>
                <w:sz w:val="20"/>
                <w:szCs w:val="20"/>
              </w:rPr>
              <w:t>Территория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Pr="004207D5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 w:rsidP="006E2131">
            <w:pPr>
              <w:ind w:left="-176" w:firstLine="17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90" w:rsidRPr="004207D5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90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90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50490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Pr="00C12C04" w:rsidRDefault="00250490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Pr="00250490" w:rsidRDefault="00250490" w:rsidP="006E2131">
            <w:pPr>
              <w:rPr>
                <w:sz w:val="20"/>
                <w:szCs w:val="20"/>
              </w:rPr>
            </w:pPr>
            <w:r w:rsidRPr="00250490">
              <w:rPr>
                <w:sz w:val="20"/>
                <w:szCs w:val="20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Pr="004207D5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 w:rsidP="006E2131">
            <w:pPr>
              <w:ind w:left="-176" w:firstLine="17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90" w:rsidRPr="004207D5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90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90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50490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>
            <w: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>
            <w:r w:rsidRPr="00250490">
              <w:rPr>
                <w:i/>
                <w:sz w:val="20"/>
                <w:szCs w:val="20"/>
              </w:rPr>
              <w:t>Референдум. Выборы. Избирательная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Pr="004207D5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 w:rsidP="006E2131">
            <w:pPr>
              <w:ind w:left="-176" w:firstLine="17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90" w:rsidRPr="004207D5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90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90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50490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>
            <w:r w:rsidRPr="00250490">
              <w:rPr>
                <w:sz w:val="20"/>
                <w:szCs w:val="20"/>
              </w:rPr>
              <w:t>Деятельность избирательных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Pr="004207D5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 w:rsidP="006E2131">
            <w:pPr>
              <w:ind w:left="-176" w:firstLine="17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90" w:rsidRPr="004207D5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90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90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4207D5" w:rsidRDefault="006D33E2" w:rsidP="006E2131">
            <w:pPr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Местное самоуправление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4207D5" w:rsidRDefault="006D33E2" w:rsidP="006E2131">
            <w:pPr>
              <w:ind w:left="-176" w:firstLine="17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3E2" w:rsidRDefault="00250490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ind w:left="-176" w:firstLine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490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>
            <w: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>
            <w:r w:rsidRPr="00250490">
              <w:rPr>
                <w:i/>
                <w:sz w:val="20"/>
                <w:szCs w:val="20"/>
              </w:rPr>
              <w:t>Общественные и религиозные объединения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90" w:rsidRPr="00C12C04" w:rsidRDefault="0025049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90" w:rsidRDefault="0025049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90" w:rsidRDefault="00250490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490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>
            <w:r w:rsidRPr="00250490">
              <w:rPr>
                <w:sz w:val="20"/>
                <w:szCs w:val="20"/>
              </w:rPr>
              <w:t>Развитие общественных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90" w:rsidRDefault="0025049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90" w:rsidRDefault="0025049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90" w:rsidRDefault="00250490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90" w:rsidRDefault="00250490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4207D5" w:rsidRDefault="006D33E2" w:rsidP="006E2131">
            <w:pPr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Государственные награды. Высшие степени и знаки отличия. Почетные звания. Знаки, значки. Памятные даты и юбилеи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и профессиональные праздники, </w:t>
            </w:r>
            <w:r>
              <w:rPr>
                <w:sz w:val="20"/>
                <w:szCs w:val="20"/>
              </w:rPr>
              <w:lastRenderedPageBreak/>
              <w:t>памятные даты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4207D5" w:rsidRDefault="006D33E2" w:rsidP="006E2131">
            <w:pPr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Права, свободы и обязанности человека и гражданина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4207D5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4207D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4207D5" w:rsidRDefault="00250490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получение и распространение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жилище и его неприкосновенность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Основы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D75C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Органы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50490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F92925" w:rsidP="00F92925">
            <w:pPr>
              <w:rPr>
                <w:sz w:val="20"/>
                <w:szCs w:val="20"/>
              </w:rPr>
            </w:pPr>
            <w:r w:rsidRPr="00F92925">
              <w:rPr>
                <w:sz w:val="20"/>
                <w:szCs w:val="20"/>
              </w:rPr>
              <w:t>Условия ведения предпринимательской деятельности, деятельность хозяйствующих субъектов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F9292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Качество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Социально-экономическое развитие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333E57">
              <w:rPr>
                <w:sz w:val="20"/>
                <w:szCs w:val="20"/>
              </w:rPr>
              <w:t>Споры хозяйствующих субъектов (не судебные)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Социально-экономическое развитие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Арендные отношения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Цены и ценообразование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F92925" w:rsidP="00F92925">
            <w:pPr>
              <w:rPr>
                <w:sz w:val="20"/>
                <w:szCs w:val="20"/>
              </w:rPr>
            </w:pPr>
            <w:r w:rsidRPr="00F92925">
              <w:rPr>
                <w:sz w:val="20"/>
                <w:szCs w:val="20"/>
              </w:rPr>
              <w:t>Приватизация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F9292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F92925" w:rsidP="006E2131">
            <w:pPr>
              <w:rPr>
                <w:sz w:val="20"/>
                <w:szCs w:val="20"/>
              </w:rPr>
            </w:pPr>
            <w:r w:rsidRPr="00F92925">
              <w:rPr>
                <w:sz w:val="20"/>
                <w:szCs w:val="20"/>
              </w:rPr>
              <w:t>Регулирование алкогольного рынка. Лицензирование производства и оборота этилового спирта, алкогольной и спиртосодержащей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F9292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D75C2C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333E57">
              <w:rPr>
                <w:sz w:val="20"/>
                <w:szCs w:val="20"/>
              </w:rPr>
              <w:t>Представление дополнительных документов и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333E57">
              <w:rPr>
                <w:sz w:val="20"/>
                <w:szCs w:val="20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Действие (бездействие) при рассмотрении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Результаты рассмотрения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Подарки, книги, фотографии, автографы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D75C2C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D75C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D33E2" w:rsidRPr="00D75C2C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Граждане (физические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2925" w:rsidRPr="00D75C2C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>
            <w: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>
            <w:r w:rsidRPr="00F92925">
              <w:rPr>
                <w:i/>
                <w:sz w:val="20"/>
                <w:szCs w:val="20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Pr="00D75C2C" w:rsidRDefault="00F9292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Pr="00D75C2C" w:rsidRDefault="00F9292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Pr="00D75C2C" w:rsidRDefault="00F9292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Default="00F9292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Default="00F9292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92925" w:rsidRPr="00D75C2C" w:rsidTr="00F92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>
            <w:r w:rsidRPr="00F92925">
              <w:rPr>
                <w:sz w:val="20"/>
                <w:szCs w:val="20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Pr="00D75C2C" w:rsidRDefault="00F9292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Pr="00D75C2C" w:rsidRDefault="00F9292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Pr="00D75C2C" w:rsidRDefault="00F9292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Default="00F9292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Default="00F9292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D75C2C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 xml:space="preserve"> Право собственности и другие вещные права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Эффективность использования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в электронном виде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D75C2C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lastRenderedPageBreak/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 xml:space="preserve">Наследование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Наследование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925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>
            <w: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>
            <w:pPr>
              <w:rPr>
                <w:b/>
                <w:bCs/>
              </w:rPr>
            </w:pPr>
            <w:r w:rsidRPr="00F92925">
              <w:rPr>
                <w:b/>
                <w:bCs/>
                <w:sz w:val="20"/>
                <w:szCs w:val="20"/>
              </w:rPr>
              <w:t>Международные отношения. Международное право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 w:rsidP="006E21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Pr="00D75C2C" w:rsidRDefault="00F92925" w:rsidP="006E2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Pr="00C12C04" w:rsidRDefault="00F92925" w:rsidP="006E21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Default="00F92925" w:rsidP="006E21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Default="00F92925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92925" w:rsidRPr="00C12C04" w:rsidTr="00F92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>
            <w: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>
            <w:r w:rsidRPr="00F92925">
              <w:rPr>
                <w:i/>
                <w:sz w:val="20"/>
                <w:szCs w:val="20"/>
              </w:rPr>
              <w:t>Международные организации и союзы (правовой механизм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Pr="00D75C2C" w:rsidRDefault="00F92925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Pr="00C12C04" w:rsidRDefault="00F92925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Default="00F92925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Pr="00F92925" w:rsidRDefault="00F92925" w:rsidP="00250490">
            <w:pPr>
              <w:jc w:val="center"/>
              <w:rPr>
                <w:bCs/>
                <w:sz w:val="20"/>
                <w:szCs w:val="20"/>
              </w:rPr>
            </w:pPr>
            <w:r w:rsidRPr="00F92925">
              <w:rPr>
                <w:bCs/>
                <w:sz w:val="20"/>
                <w:szCs w:val="20"/>
              </w:rPr>
              <w:t>1</w:t>
            </w:r>
          </w:p>
        </w:tc>
      </w:tr>
      <w:tr w:rsidR="00F92925" w:rsidRPr="00C12C04" w:rsidTr="00F92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>
            <w:r w:rsidRPr="00F92925">
              <w:rPr>
                <w:sz w:val="20"/>
                <w:szCs w:val="20"/>
              </w:rPr>
              <w:t>Деятельность ООН, ПАСЕ, ЮНЕСКО и иных международных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Default="00F92925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25" w:rsidRPr="00D75C2C" w:rsidRDefault="00F92925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Pr="00C12C04" w:rsidRDefault="00F92925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Default="00F92925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925" w:rsidRPr="00F92925" w:rsidRDefault="00F92925" w:rsidP="00250490">
            <w:pPr>
              <w:jc w:val="center"/>
              <w:rPr>
                <w:bCs/>
                <w:sz w:val="20"/>
                <w:szCs w:val="20"/>
              </w:rPr>
            </w:pPr>
            <w:r w:rsidRPr="00F92925">
              <w:rPr>
                <w:bCs/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D75C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D33E2" w:rsidRPr="00D75C2C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D75C2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D75C2C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Награждение государственными наградами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F9292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33E2" w:rsidRPr="004207D5" w:rsidTr="00A44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rPr>
                <w:i/>
              </w:rPr>
            </w:pPr>
            <w:r w:rsidRPr="004207D5">
              <w:rPr>
                <w:i/>
              </w:rPr>
              <w:t> 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Социальная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b/>
                <w:i/>
              </w:rPr>
            </w:pPr>
            <w:r w:rsidRPr="00D75C2C">
              <w:rPr>
                <w:b/>
                <w:i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3E2" w:rsidRPr="00A44872" w:rsidRDefault="00A44872" w:rsidP="0025049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</w:t>
            </w:r>
          </w:p>
        </w:tc>
      </w:tr>
      <w:tr w:rsidR="006D33E2" w:rsidRPr="00C12C04" w:rsidTr="00A44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Семья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D75C2C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D75C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2" w:rsidRPr="00A44872" w:rsidRDefault="00A44872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44872" w:rsidRPr="00C12C04" w:rsidTr="00A44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Pr="00C12C04" w:rsidRDefault="00A44872" w:rsidP="006E2131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Pr="00A44872" w:rsidRDefault="00A44872" w:rsidP="006E2131">
            <w:pPr>
              <w:rPr>
                <w:bCs/>
                <w:i/>
                <w:sz w:val="20"/>
                <w:szCs w:val="20"/>
              </w:rPr>
            </w:pPr>
            <w:r w:rsidRPr="00A44872">
              <w:rPr>
                <w:bCs/>
                <w:i/>
                <w:sz w:val="20"/>
                <w:szCs w:val="20"/>
              </w:rPr>
              <w:t>Охрана семьи, материнства, отцовства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Default="00A448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Pr="00D75C2C" w:rsidRDefault="00A44872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72" w:rsidRPr="00C12C04" w:rsidRDefault="00A448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72" w:rsidRDefault="00A448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72" w:rsidRDefault="00A44872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D33E2" w:rsidRPr="00C12C04" w:rsidTr="00A44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E2" w:rsidRPr="00A4487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Многодетные семьи. Малоимущие семьи. Неполные семьи. Молодые семьи.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пособий и компенсаций на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E64D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Трудоустройство и занятость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Работа центра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Безработица. Биржи труда. Трудоустройств. Общественные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Трудовые конфликты. Разрешение трудовых споров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 w:rsidRPr="00280079">
              <w:rPr>
                <w:sz w:val="20"/>
                <w:szCs w:val="20"/>
              </w:rPr>
              <w:t>Труд, зарплата, пособия в связи с закрытием, банкротством  и ликвидацией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листка нетрудоспособности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E64DF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487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Pr="00C12C04" w:rsidRDefault="00A4487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Pr="00A44872" w:rsidRDefault="00A44872">
            <w:pPr>
              <w:rPr>
                <w:sz w:val="20"/>
                <w:szCs w:val="20"/>
              </w:rPr>
            </w:pPr>
            <w:r w:rsidRPr="00A44872">
              <w:rPr>
                <w:sz w:val="20"/>
                <w:szCs w:val="20"/>
              </w:rPr>
              <w:t>Профессиональное образование (обучение) инвалидов (лиц с ограниченными физическими возможностями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Default="00A4487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Default="00A4487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72" w:rsidRPr="00C12C04" w:rsidRDefault="00A4487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72" w:rsidRDefault="00A4487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7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487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Pr="00C12C04" w:rsidRDefault="00A4487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Pr="00A44872" w:rsidRDefault="00A44872">
            <w:pPr>
              <w:rPr>
                <w:sz w:val="20"/>
                <w:szCs w:val="20"/>
              </w:rPr>
            </w:pPr>
            <w:r w:rsidRPr="00A44872">
              <w:rPr>
                <w:sz w:val="20"/>
                <w:szCs w:val="20"/>
              </w:rPr>
              <w:t>Индивидуальные программы реабилитации инвалидов (лиц с ограниченными физическими возможностями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Default="00A4487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72" w:rsidRPr="00C12C04" w:rsidRDefault="00A4487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72" w:rsidRPr="00C12C04" w:rsidRDefault="00A4487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72" w:rsidRDefault="00A4487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7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Установление инвалидности, временной нетрудоспособности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Пенсии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Назначение пенсии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Пособия. Компенсационные выплаты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Исчисление и выплата пособий гражданам, имеющим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A448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Компенсационные выплаты за утраченное имущество, за ущерб от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lastRenderedPageBreak/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Социальное обслуживание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Льготы и меры социальной поддержки инвалидов</w:t>
            </w:r>
            <w:r>
              <w:rPr>
                <w:sz w:val="20"/>
                <w:szCs w:val="20"/>
              </w:rPr>
              <w:t xml:space="preserve"> и ветеранов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Статус и меры социальной поддержки ветеранов боевых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4A29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1F0B81" w:rsidRDefault="002B4A29" w:rsidP="006E2131">
            <w:pPr>
              <w:rPr>
                <w:sz w:val="20"/>
                <w:szCs w:val="20"/>
              </w:rPr>
            </w:pPr>
            <w:r w:rsidRPr="002B4A29">
              <w:rPr>
                <w:sz w:val="20"/>
                <w:szCs w:val="20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Образование. Наука.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E64D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Поступление в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4A29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2B4A29" w:rsidRDefault="002B4A29">
            <w:pPr>
              <w:rPr>
                <w:sz w:val="20"/>
                <w:szCs w:val="20"/>
              </w:rPr>
            </w:pPr>
            <w:r w:rsidRPr="002B4A29">
              <w:rPr>
                <w:sz w:val="20"/>
                <w:szCs w:val="20"/>
              </w:rPr>
              <w:t>Деятельность спортивных школ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4A29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2B4A29" w:rsidRDefault="002B4A29">
            <w:pPr>
              <w:rPr>
                <w:sz w:val="20"/>
                <w:szCs w:val="20"/>
              </w:rPr>
            </w:pPr>
            <w:r w:rsidRPr="002B4A29">
              <w:rPr>
                <w:sz w:val="20"/>
                <w:szCs w:val="20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4A29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2B4A29" w:rsidRDefault="002B4A29">
            <w:pPr>
              <w:rPr>
                <w:sz w:val="20"/>
                <w:szCs w:val="20"/>
              </w:rPr>
            </w:pPr>
            <w:r w:rsidRPr="002B4A29">
              <w:rPr>
                <w:sz w:val="20"/>
                <w:szCs w:val="20"/>
              </w:rPr>
              <w:t>Проведение общественных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Условия проведения образовательного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proofErr w:type="spellStart"/>
            <w:r w:rsidRPr="001F0B81">
              <w:rPr>
                <w:sz w:val="20"/>
                <w:szCs w:val="20"/>
              </w:rPr>
              <w:t>Культурно-досуговая</w:t>
            </w:r>
            <w:proofErr w:type="spellEnd"/>
            <w:r w:rsidRPr="001F0B81">
              <w:rPr>
                <w:sz w:val="20"/>
                <w:szCs w:val="20"/>
              </w:rPr>
              <w:t xml:space="preserve"> деятельность </w:t>
            </w:r>
            <w:proofErr w:type="gramStart"/>
            <w:r w:rsidRPr="001F0B8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Конфликтные ситуации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Заработная плата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1F0B81" w:rsidRDefault="006D33E2" w:rsidP="006E2131">
            <w:pPr>
              <w:rPr>
                <w:sz w:val="20"/>
                <w:szCs w:val="20"/>
              </w:rPr>
            </w:pPr>
            <w:r w:rsidRPr="001F0B81">
              <w:rPr>
                <w:sz w:val="20"/>
                <w:szCs w:val="20"/>
              </w:rPr>
              <w:t>Деятельность организаций сферы культуры и их руководителей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Здравоохранение. Физическая культура и спорт. 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BF4F6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Работа медицинских учреждений и их сотрудников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Лечение и оказание медицинской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Медицинское обслуживание сельских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121564">
              <w:rPr>
                <w:sz w:val="20"/>
                <w:szCs w:val="20"/>
              </w:rPr>
              <w:t>Организация оказания медицинской помощи взрослым в амбулаторно-поликлинических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Качество оказания медицинской помощи взрослым в стационарных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Санитарно-эпидемиологическое благополучие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Создание, ликвидация и реорганизация медицинских учреждений 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B4A29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4A29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3B1637" w:rsidRDefault="002B4A29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Охрана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88144F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4A29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3B1637" w:rsidRDefault="002B4A29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88144F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4A29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3B1637" w:rsidRDefault="002B4A29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Лекарственное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2B4A29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88144F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4A29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3B1637" w:rsidRDefault="002B4A29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Медицинская экспертиза и медицинское освидетельствование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Default="0088144F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Default="0088144F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88144F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88144F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88144F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4A29" w:rsidRPr="00C12C04" w:rsidTr="00881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C12C04" w:rsidRDefault="002B4A29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Pr="003B1637" w:rsidRDefault="0088144F" w:rsidP="006E2131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Развитие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Default="0088144F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29" w:rsidRDefault="0088144F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88144F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88144F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A29" w:rsidRDefault="0088144F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E64DFF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E64D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E64DFF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Доступность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121564">
              <w:rPr>
                <w:sz w:val="20"/>
                <w:szCs w:val="20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4207D5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rPr>
                <w:i/>
              </w:rPr>
            </w:pPr>
            <w:r w:rsidRPr="004207D5">
              <w:rPr>
                <w:i/>
              </w:rPr>
              <w:t> 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b/>
                <w:i/>
              </w:rPr>
            </w:pPr>
            <w:r w:rsidRPr="00BF4F6D">
              <w:rPr>
                <w:b/>
                <w:i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3E2" w:rsidRDefault="003B1637" w:rsidP="0025049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BF4F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B1637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37" w:rsidRDefault="003B1637">
            <w: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37" w:rsidRPr="003B1637" w:rsidRDefault="003B1637">
            <w:pPr>
              <w:rPr>
                <w:i/>
                <w:sz w:val="20"/>
                <w:szCs w:val="20"/>
              </w:rPr>
            </w:pPr>
            <w:r w:rsidRPr="003B1637">
              <w:rPr>
                <w:i/>
                <w:sz w:val="20"/>
                <w:szCs w:val="20"/>
              </w:rPr>
              <w:t>Общие положения бюджетного 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37" w:rsidRPr="00BF4F6D" w:rsidRDefault="003B1637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37" w:rsidRDefault="003B1637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37" w:rsidRPr="00BF4F6D" w:rsidRDefault="003B1637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37" w:rsidRPr="00BF4F6D" w:rsidRDefault="003B1637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37" w:rsidRDefault="003B1637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3B1637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37" w:rsidRPr="003B1637" w:rsidRDefault="003B1637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37" w:rsidRPr="003B1637" w:rsidRDefault="003B1637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Бюджетный процесс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37" w:rsidRDefault="003B1637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37" w:rsidRDefault="003B1637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37" w:rsidRDefault="003B1637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37" w:rsidRDefault="003B1637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37" w:rsidRDefault="003B1637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55137B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55137B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</w:t>
            </w:r>
          </w:p>
        </w:tc>
      </w:tr>
      <w:tr w:rsidR="006D33E2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в сфере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3B1637" w:rsidP="006E2131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Нормативы технологических потерь при передаче тепло- и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Технологическое присоединение потребителей к системам </w:t>
            </w:r>
            <w:proofErr w:type="spellStart"/>
            <w:r>
              <w:rPr>
                <w:sz w:val="20"/>
                <w:szCs w:val="20"/>
              </w:rPr>
              <w:t>электро</w:t>
            </w:r>
            <w:proofErr w:type="spellEnd"/>
            <w:r>
              <w:rPr>
                <w:sz w:val="20"/>
                <w:szCs w:val="20"/>
              </w:rPr>
              <w:t>-, 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>, газо-,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Теплоэнергетика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Геология. Геодезия и картография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кадастровых инженеров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Строительные организации, застройщики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3B1637" w:rsidP="006E2131">
            <w:pPr>
              <w:rPr>
                <w:sz w:val="20"/>
                <w:szCs w:val="20"/>
              </w:rPr>
            </w:pPr>
            <w:r w:rsidRPr="003B1637">
              <w:rPr>
                <w:sz w:val="20"/>
                <w:szCs w:val="20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кадастровый учет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Градостроительство и архитектура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199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proofErr w:type="gramStart"/>
            <w:r w:rsidRPr="00C12C04">
              <w:rPr>
                <w:sz w:val="20"/>
                <w:szCs w:val="20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250490">
            <w:pPr>
              <w:jc w:val="center"/>
              <w:rPr>
                <w:sz w:val="20"/>
                <w:szCs w:val="20"/>
              </w:rPr>
            </w:pP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Градостроительство. Архитектура и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Организация выгула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250490">
            <w:pPr>
              <w:jc w:val="center"/>
              <w:rPr>
                <w:sz w:val="20"/>
                <w:szCs w:val="20"/>
              </w:rPr>
            </w:pP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 xml:space="preserve">Водопонижение и </w:t>
            </w:r>
            <w:proofErr w:type="spellStart"/>
            <w:r w:rsidRPr="00C12C04">
              <w:rPr>
                <w:sz w:val="20"/>
                <w:szCs w:val="20"/>
              </w:rPr>
              <w:t>берегоукрепление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250490">
            <w:pPr>
              <w:jc w:val="center"/>
              <w:rPr>
                <w:sz w:val="20"/>
                <w:szCs w:val="20"/>
              </w:rPr>
            </w:pPr>
          </w:p>
        </w:tc>
      </w:tr>
      <w:tr w:rsidR="006D33E2" w:rsidRPr="00C12C04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B1637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33E2" w:rsidRPr="00C12C04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Благоустройство и ремонт под</w:t>
            </w:r>
            <w:r>
              <w:rPr>
                <w:sz w:val="20"/>
                <w:szCs w:val="20"/>
              </w:rPr>
              <w:t>ъездных дорог, в том числе троту</w:t>
            </w:r>
            <w:r w:rsidRPr="00C12C04">
              <w:rPr>
                <w:sz w:val="20"/>
                <w:szCs w:val="20"/>
              </w:rPr>
              <w:t>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090A93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Водоснабжение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090A93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Электрификация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090A93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Газификация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090A93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Канализование</w:t>
            </w:r>
            <w:proofErr w:type="spellEnd"/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090A93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Градостроительные нормативы. Градостроительное законодательство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090A93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Парковки автотранспорта вне организованных автостоянок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090A93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газового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090A93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090A93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Фермерские (крестьянские) хозяйства и аренда на селе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Мелиорация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Содержание домашних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8D7690">
              <w:rPr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Транспортное обслуживание населения, пассажирские перевозки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90D2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22" w:rsidRPr="00C12C04" w:rsidRDefault="00890D2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22" w:rsidRPr="00C12C04" w:rsidRDefault="00890D22" w:rsidP="006E2131">
            <w:pPr>
              <w:rPr>
                <w:sz w:val="20"/>
                <w:szCs w:val="20"/>
              </w:rPr>
            </w:pPr>
            <w:r w:rsidRPr="00890D22">
              <w:rPr>
                <w:sz w:val="20"/>
                <w:szCs w:val="20"/>
              </w:rPr>
              <w:t>Транспортные услуги, кроме пассажирских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22" w:rsidRDefault="00890D2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22" w:rsidRDefault="00890D2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22" w:rsidRPr="00C12C04" w:rsidRDefault="00890D2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22" w:rsidRDefault="00890D2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2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Содержание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Строительство и ремонт мостов и гидротехнических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Дорожные знаки и дорожная разметка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Автостоянки и автопарковки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890D2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33E2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E54A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A2" w:rsidRPr="00C12C04" w:rsidRDefault="009E54A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A2" w:rsidRPr="00C12C04" w:rsidRDefault="009E54A2" w:rsidP="006E2131">
            <w:pPr>
              <w:rPr>
                <w:sz w:val="20"/>
                <w:szCs w:val="20"/>
              </w:rPr>
            </w:pPr>
            <w:r w:rsidRPr="009E54A2">
              <w:rPr>
                <w:sz w:val="20"/>
                <w:szCs w:val="20"/>
              </w:rPr>
              <w:t>Социальные сети и сетевые сообщества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A2" w:rsidRDefault="009E54A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A2" w:rsidRDefault="009E54A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A2" w:rsidRPr="00C12C04" w:rsidRDefault="009E54A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A2" w:rsidRDefault="009E54A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A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"Оказание услуг по передаче данных и предоставлению доступа к информационно-телекоммуникационной сети ""Интернет"""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Оказание услуг почтовой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 органов государственной власти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Торговля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Управление в сфере торговли. Правила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044AF3">
              <w:rPr>
                <w:sz w:val="20"/>
                <w:szCs w:val="20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Общественное 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BF4F6D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Бытовое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BF4F6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F4F6D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Предприятия бытового обслуживания населения. Бытовые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Тарифы и льготы на бытовые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Содержание кладбищ и мест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Природные ресурсы и охрана окружающей природной среды</w:t>
            </w:r>
          </w:p>
          <w:p w:rsidR="00433514" w:rsidRPr="00C12C04" w:rsidRDefault="00433514" w:rsidP="006E21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3C4D1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 xml:space="preserve">Общие вопросы охраны окружающей природной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C12C04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Загрязнение окружающей среды, сбросы, выбросы, отходы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9E54A2" w:rsidP="006E2131">
            <w:pPr>
              <w:rPr>
                <w:sz w:val="20"/>
                <w:szCs w:val="20"/>
              </w:rPr>
            </w:pPr>
            <w:r w:rsidRPr="009E54A2">
              <w:rPr>
                <w:sz w:val="20"/>
                <w:szCs w:val="20"/>
              </w:rPr>
              <w:t>Оценка воздействия на окружающую среду и экологическая экспертиза. Экологический контроль,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9E54A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 xml:space="preserve">Использование и охрана земель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"Полномочия государственных органов и органов местного самоуправления в области земельных отношений, в том числе связанные с ""дальневосточным гектаром"""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9E54A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 xml:space="preserve">Использование, охрана, защита и воспроизводство лесов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Охрана и защита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леса для строительства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лесов, лесоустройство, лесной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 xml:space="preserve">Использование и охрана вод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242F9C" w:rsidP="006E2131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242F9C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режима водоохранных зон водных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 xml:space="preserve">Охрана и использование животного мира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Гуманное отношение к животным. Создание приютов для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Отлов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Содержание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Угроза жителям населенных пунктов со стороны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Информация и информатизация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3C4D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Запросы архивных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 информационными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4207D5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rPr>
                <w:i/>
              </w:rPr>
            </w:pPr>
            <w:r w:rsidRPr="004207D5">
              <w:rPr>
                <w:i/>
              </w:rPr>
              <w:t> 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Оборона, безопасность, законность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3E2" w:rsidRDefault="00242F9C" w:rsidP="0025049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3C4D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242F9C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>
            <w: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242F9C" w:rsidRDefault="00242F9C">
            <w:pPr>
              <w:rPr>
                <w:i/>
              </w:rPr>
            </w:pPr>
            <w:r w:rsidRPr="00242F9C">
              <w:rPr>
                <w:i/>
                <w:sz w:val="20"/>
                <w:szCs w:val="20"/>
              </w:rPr>
              <w:t>Состояние войны. Военное положение. Мобилизация. Гражданская оборона. Территориальная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3C4D1B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3C4D1B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Pr="003C4D1B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242F9C" w:rsidRPr="003C4D1B" w:rsidTr="00242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242F9C" w:rsidRDefault="00242F9C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Гражданская оборона, территориальная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3C4D1B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3C4D1B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Pr="003C4D1B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42F9C" w:rsidRPr="003C4D1B" w:rsidTr="00242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242F9C" w:rsidRDefault="00242F9C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Мобилизация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3C4D1B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3C4D1B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Pr="003C4D1B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Архивные справки о трудовом стаже и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2F9C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>
            <w: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242F9C" w:rsidRDefault="00242F9C">
            <w:pPr>
              <w:rPr>
                <w:i/>
                <w:sz w:val="20"/>
                <w:szCs w:val="20"/>
              </w:rPr>
            </w:pPr>
            <w:r w:rsidRPr="00242F9C">
              <w:rPr>
                <w:i/>
                <w:sz w:val="20"/>
                <w:szCs w:val="20"/>
              </w:rPr>
              <w:t>Воинская обязанность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242F9C" w:rsidRPr="003C4D1B" w:rsidTr="00242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242F9C" w:rsidRDefault="00242F9C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Воинская обязанность граждан Российской Федерации, призыв на военную службу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42F9C" w:rsidRPr="003C4D1B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242F9C" w:rsidRDefault="00242F9C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Работа военных комиссариатов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242F9C" w:rsidRPr="003C4D1B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>
            <w:r>
              <w:lastRenderedPageBreak/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Pr="00242F9C" w:rsidRDefault="00242F9C">
            <w:pPr>
              <w:rPr>
                <w:sz w:val="20"/>
                <w:szCs w:val="20"/>
              </w:rPr>
            </w:pPr>
            <w:r w:rsidRPr="00242F9C">
              <w:rPr>
                <w:sz w:val="20"/>
                <w:szCs w:val="20"/>
              </w:rPr>
              <w:t>Работа призывных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F9C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B35C0A">
              <w:rPr>
                <w:i/>
                <w:sz w:val="20"/>
                <w:szCs w:val="20"/>
              </w:rPr>
              <w:t>Военная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35C0A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35C0A" w:rsidRDefault="006D33E2" w:rsidP="006E2131">
            <w:pPr>
              <w:rPr>
                <w:sz w:val="20"/>
                <w:szCs w:val="20"/>
              </w:rPr>
            </w:pPr>
            <w:r w:rsidRPr="006251CE">
              <w:rPr>
                <w:sz w:val="20"/>
                <w:szCs w:val="20"/>
              </w:rPr>
              <w:t>Дни воинской славы и памятные даты России. Патриотическое воспитание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35C0A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B35C0A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35C0A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B35C0A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Статус военнослужащих. Социальная защита военнослужащих, граждан, уволенных с военной службы, и членов 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Предоставление жилья по договору социального найма (ДСН)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242F9C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Памятники воинам, воинские захоронения, мемориалы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5802E5" w:rsidP="005802E5">
            <w:pPr>
              <w:rPr>
                <w:sz w:val="20"/>
                <w:szCs w:val="20"/>
              </w:rPr>
            </w:pPr>
            <w:r w:rsidRPr="005802E5">
              <w:rPr>
                <w:sz w:val="20"/>
                <w:szCs w:val="20"/>
              </w:rPr>
              <w:t>Медицинское освидетельствование, проведение военно-врачебной экспертизы (установление степени годности к военной службе, причины заболевания,  его связи с исполнением обязанностей военной службы и т.д.), инвалидность (вид, группа, порядок установления)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Безопасность и охрана правопорядка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3C4D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Общие положения в сфере обеспечения безопасности государства, общества и личности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Органы внутренних 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2E5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>
            <w: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>
            <w:r w:rsidRPr="005802E5">
              <w:rPr>
                <w:i/>
                <w:sz w:val="20"/>
                <w:szCs w:val="20"/>
              </w:rPr>
              <w:t>Безопасность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Pr="003C4D1B" w:rsidRDefault="005802E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Pr="003C4D1B" w:rsidRDefault="005802E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Default="005802E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Default="005802E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5802E5" w:rsidRPr="003C4D1B" w:rsidTr="0058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>
            <w:r w:rsidRPr="005802E5">
              <w:rPr>
                <w:sz w:val="20"/>
                <w:szCs w:val="20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Pr="003C4D1B" w:rsidRDefault="005802E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Pr="003C4D1B" w:rsidRDefault="005802E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Default="005802E5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Default="005802E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Безопасность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Нарушение правил парковки автотранспорта, в том числе на внутридворовой территории и вне организованных автостоянок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2E5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Pr="00C12C04" w:rsidRDefault="005802E5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Pr="005802E5" w:rsidRDefault="005802E5">
            <w:pPr>
              <w:rPr>
                <w:sz w:val="20"/>
                <w:szCs w:val="20"/>
              </w:rPr>
            </w:pPr>
            <w:r w:rsidRPr="005802E5">
              <w:rPr>
                <w:sz w:val="20"/>
                <w:szCs w:val="20"/>
              </w:rPr>
              <w:t>Борьба с организованной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Pr="00C12C04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02E5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Pr="00C12C04" w:rsidRDefault="005802E5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Pr="005802E5" w:rsidRDefault="005802E5">
            <w:pPr>
              <w:rPr>
                <w:sz w:val="20"/>
                <w:szCs w:val="20"/>
              </w:rPr>
            </w:pPr>
            <w:r w:rsidRPr="005802E5">
              <w:rPr>
                <w:sz w:val="20"/>
                <w:szCs w:val="20"/>
              </w:rPr>
              <w:t>Осуществление санитарно-карантинного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Pr="00C12C04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Pr="00C12C04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нарушение при торговле алкогольной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Безопасность личности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Конфликты на бытовой почве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02E5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Pr="00C12C04" w:rsidRDefault="005802E5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Pr="00C12C04" w:rsidRDefault="005802E5" w:rsidP="006E2131">
            <w:pPr>
              <w:rPr>
                <w:sz w:val="20"/>
                <w:szCs w:val="20"/>
              </w:rPr>
            </w:pPr>
            <w:r w:rsidRPr="005802E5">
              <w:rPr>
                <w:sz w:val="20"/>
                <w:szCs w:val="20"/>
              </w:rPr>
              <w:t>Правонарушения среди несовершеннолетних. Беспризорность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E5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Pr="00C12C04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Default="005802E5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E5" w:rsidRDefault="005802E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737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pPr>
              <w:rPr>
                <w:b/>
                <w:bCs/>
              </w:rPr>
            </w:pPr>
            <w:r w:rsidRPr="005F7372">
              <w:rPr>
                <w:b/>
                <w:bCs/>
                <w:sz w:val="20"/>
                <w:szCs w:val="20"/>
              </w:rPr>
              <w:t>Уголовное право. Исполнение наказаний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F7372" w:rsidRPr="00C12C04" w:rsidTr="005F7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r w:rsidRPr="005F7372">
              <w:rPr>
                <w:i/>
                <w:sz w:val="20"/>
                <w:szCs w:val="20"/>
              </w:rPr>
              <w:t>Исполнение наказаний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Pr="005F7372" w:rsidRDefault="005F7372" w:rsidP="00250490">
            <w:pPr>
              <w:jc w:val="center"/>
              <w:rPr>
                <w:bCs/>
                <w:i/>
                <w:sz w:val="20"/>
                <w:szCs w:val="20"/>
              </w:rPr>
            </w:pPr>
            <w:r w:rsidRPr="005F737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7372" w:rsidRPr="00C12C04" w:rsidTr="005F7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r w:rsidRPr="005F7372">
              <w:rPr>
                <w:sz w:val="20"/>
                <w:szCs w:val="20"/>
              </w:rPr>
              <w:t>Отбывание наказания в исправительных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Pr="005F7372" w:rsidRDefault="005F7372" w:rsidP="00250490">
            <w:pPr>
              <w:jc w:val="center"/>
              <w:rPr>
                <w:bCs/>
                <w:sz w:val="20"/>
                <w:szCs w:val="20"/>
              </w:rPr>
            </w:pPr>
            <w:r w:rsidRPr="005F7372">
              <w:rPr>
                <w:bCs/>
                <w:sz w:val="20"/>
                <w:szCs w:val="20"/>
              </w:rPr>
              <w:t>2</w:t>
            </w:r>
          </w:p>
        </w:tc>
      </w:tr>
      <w:tr w:rsidR="005F737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pPr>
              <w:rPr>
                <w:b/>
                <w:bCs/>
              </w:rPr>
            </w:pPr>
            <w:r w:rsidRPr="005F7372">
              <w:rPr>
                <w:b/>
                <w:bCs/>
                <w:sz w:val="20"/>
                <w:szCs w:val="20"/>
              </w:rPr>
              <w:t>Правосудие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F7372" w:rsidRPr="00C12C04" w:rsidTr="005F7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r w:rsidRPr="005F7372">
              <w:rPr>
                <w:i/>
                <w:sz w:val="20"/>
                <w:szCs w:val="20"/>
              </w:rPr>
              <w:t>Судоустройство. 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Pr="005F7372" w:rsidRDefault="005F7372" w:rsidP="00250490">
            <w:pPr>
              <w:jc w:val="center"/>
              <w:rPr>
                <w:bCs/>
                <w:i/>
                <w:sz w:val="20"/>
                <w:szCs w:val="20"/>
              </w:rPr>
            </w:pPr>
            <w:r w:rsidRPr="005F737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F7372" w:rsidRPr="00C12C04" w:rsidTr="005F7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>
            <w:r w:rsidRPr="005F7372">
              <w:rPr>
                <w:sz w:val="20"/>
                <w:szCs w:val="20"/>
              </w:rPr>
              <w:t>Разрешение гражданско-правовых споров и иных имущественных 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Pr="005F7372" w:rsidRDefault="005F7372" w:rsidP="00250490">
            <w:pPr>
              <w:jc w:val="center"/>
              <w:rPr>
                <w:bCs/>
                <w:sz w:val="20"/>
                <w:szCs w:val="20"/>
              </w:rPr>
            </w:pPr>
            <w:r w:rsidRPr="005F7372">
              <w:rPr>
                <w:bCs/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5F7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Прокуратура. Органы юстиции. </w:t>
            </w:r>
            <w:r w:rsidR="005F7372">
              <w:rPr>
                <w:b/>
                <w:bCs/>
                <w:sz w:val="20"/>
                <w:szCs w:val="20"/>
              </w:rPr>
              <w:t>Адвокатура. Нотариат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F7372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F7372" w:rsidRPr="00C12C04" w:rsidTr="005F7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Pr="00C12C04" w:rsidRDefault="005F7372" w:rsidP="006E2131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Pr="005F7372" w:rsidRDefault="005F7372" w:rsidP="005F7372">
            <w:pPr>
              <w:rPr>
                <w:bCs/>
                <w:i/>
                <w:sz w:val="20"/>
                <w:szCs w:val="20"/>
              </w:rPr>
            </w:pPr>
            <w:r w:rsidRPr="005F7372">
              <w:rPr>
                <w:bCs/>
                <w:i/>
                <w:sz w:val="20"/>
                <w:szCs w:val="20"/>
              </w:rPr>
              <w:t>Прокуратура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Pr="005F7372" w:rsidRDefault="005F7372" w:rsidP="00250490">
            <w:pPr>
              <w:jc w:val="center"/>
              <w:rPr>
                <w:bCs/>
                <w:i/>
                <w:sz w:val="20"/>
                <w:szCs w:val="20"/>
              </w:rPr>
            </w:pPr>
            <w:r w:rsidRPr="005F737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F7372" w:rsidRPr="00C12C04" w:rsidTr="005F7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Pr="00C12C04" w:rsidRDefault="005F737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5F7372">
            <w:pPr>
              <w:rPr>
                <w:b/>
                <w:bCs/>
                <w:sz w:val="20"/>
                <w:szCs w:val="20"/>
              </w:rPr>
            </w:pPr>
            <w:r w:rsidRPr="005F7372">
              <w:rPr>
                <w:sz w:val="20"/>
                <w:szCs w:val="20"/>
              </w:rPr>
              <w:t>Органы прокуратуры. Кадры органов прокуратуры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72" w:rsidRDefault="005F7372" w:rsidP="006E2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Default="005F737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72" w:rsidRPr="005F7372" w:rsidRDefault="005F7372" w:rsidP="00250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D33E2" w:rsidRPr="003C4D1B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 w:rsidRPr="003C4D1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3C4D1B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F7372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судебных приставов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5F7372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4207D5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rPr>
                <w:i/>
              </w:rPr>
            </w:pPr>
            <w:r w:rsidRPr="004207D5">
              <w:rPr>
                <w:i/>
              </w:rPr>
              <w:t> 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Жилищно-коммунальная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b/>
                <w:i/>
              </w:rPr>
            </w:pPr>
            <w:r w:rsidRPr="00614426">
              <w:rPr>
                <w:b/>
                <w:i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 w:rsidRPr="004207D5">
              <w:rPr>
                <w:b/>
                <w:bCs/>
                <w:i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3E2" w:rsidRPr="004207D5" w:rsidRDefault="006D33E2" w:rsidP="006E21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3E2" w:rsidRDefault="00D31705" w:rsidP="0025049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b/>
                <w:sz w:val="20"/>
                <w:szCs w:val="20"/>
              </w:rPr>
            </w:pPr>
            <w:r w:rsidRPr="00614426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D31705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</w:tr>
      <w:tr w:rsidR="006D33E2" w:rsidRPr="00614426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Жилищный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D3170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D3170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6251CE">
              <w:rPr>
                <w:sz w:val="20"/>
                <w:szCs w:val="20"/>
              </w:rPr>
              <w:t>Вопросы частного домовладения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D3170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Приватизация жилищного фонда. Деприватизация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D3170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614426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 xml:space="preserve">Обеспечение граждан жилищем, пользование жилищным фондом, социальные гарантии в жилищной сфере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D31705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D3170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D3170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Обеспечение жильем инвалидов и семей, имеющих детей-инвалидов</w:t>
            </w:r>
            <w:r>
              <w:rPr>
                <w:sz w:val="20"/>
                <w:szCs w:val="20"/>
              </w:rPr>
              <w:t>, детей-сирот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D3170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Обеспечение жильем ветеранов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D31705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6251CE">
              <w:rPr>
                <w:sz w:val="20"/>
                <w:szCs w:val="20"/>
              </w:rPr>
              <w:t>Переустройство и (или) перепланировка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3E7D9D" w:rsidP="003E7D9D">
            <w:pPr>
              <w:rPr>
                <w:sz w:val="20"/>
                <w:szCs w:val="20"/>
              </w:rPr>
            </w:pPr>
            <w:r w:rsidRPr="003E7D9D">
              <w:rPr>
                <w:sz w:val="20"/>
                <w:szCs w:val="20"/>
              </w:rPr>
              <w:t>Первоочередное обеспечение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3E7D9D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7D9D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9D" w:rsidRPr="00C12C04" w:rsidRDefault="003E7D9D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9D" w:rsidRPr="003E7D9D" w:rsidRDefault="003E7D9D">
            <w:pPr>
              <w:rPr>
                <w:sz w:val="20"/>
                <w:szCs w:val="20"/>
              </w:rPr>
            </w:pPr>
            <w:r w:rsidRPr="003E7D9D">
              <w:rPr>
                <w:sz w:val="20"/>
                <w:szCs w:val="20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9D" w:rsidRPr="00C12C04" w:rsidRDefault="003E7D9D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9D" w:rsidRPr="00C12C04" w:rsidRDefault="003E7D9D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9D" w:rsidRPr="00C12C04" w:rsidRDefault="003E7D9D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9D" w:rsidRDefault="003E7D9D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9D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7D9D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9D" w:rsidRPr="00C12C04" w:rsidRDefault="003E7D9D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9D" w:rsidRPr="003E7D9D" w:rsidRDefault="003E7D9D">
            <w:pPr>
              <w:rPr>
                <w:sz w:val="20"/>
                <w:szCs w:val="20"/>
              </w:rPr>
            </w:pPr>
            <w:proofErr w:type="gramStart"/>
            <w:r w:rsidRPr="003E7D9D">
              <w:rPr>
                <w:sz w:val="20"/>
                <w:szCs w:val="20"/>
              </w:rPr>
              <w:t>Коммерческий</w:t>
            </w:r>
            <w:proofErr w:type="gramEnd"/>
            <w:r w:rsidRPr="003E7D9D">
              <w:rPr>
                <w:sz w:val="20"/>
                <w:szCs w:val="20"/>
              </w:rPr>
              <w:t xml:space="preserve"> найм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9D" w:rsidRDefault="003E7D9D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9D" w:rsidRDefault="003E7D9D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9D" w:rsidRDefault="003E7D9D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9D" w:rsidRDefault="003E7D9D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D9D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жилых помещений. Оформление договора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614426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6251CE">
              <w:rPr>
                <w:sz w:val="20"/>
                <w:szCs w:val="20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251CE" w:rsidRDefault="006D33E2" w:rsidP="006E2131">
            <w:pPr>
              <w:rPr>
                <w:sz w:val="20"/>
                <w:szCs w:val="20"/>
              </w:rPr>
            </w:pPr>
            <w:r w:rsidRPr="006251CE">
              <w:rPr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Перебои в водоснабжении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Перебои в теплоснабжении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Ремонт и эксплуатация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Подключение индивидуальных жилых домов к централизованным сетям водо-, тепл</w:t>
            </w:r>
            <w:proofErr w:type="gramStart"/>
            <w:r w:rsidRPr="00C12C04">
              <w:rPr>
                <w:sz w:val="20"/>
                <w:szCs w:val="20"/>
              </w:rPr>
              <w:t>о-</w:t>
            </w:r>
            <w:proofErr w:type="gramEnd"/>
            <w:r w:rsidRPr="00C12C04">
              <w:rPr>
                <w:sz w:val="20"/>
                <w:szCs w:val="20"/>
              </w:rPr>
              <w:t>, газо-, электроснабжения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Несанкционированная свалка мусора, биоотходы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D33E2" w:rsidRPr="00C12C04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Частный жилищный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proofErr w:type="gramStart"/>
            <w:r w:rsidRPr="00C12C04">
              <w:rPr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Капитальный ремонт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Оплата коммунальных услуг и электроэнергии, в том числе льготы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коммунальных услуг ненадлежащего качества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Перебои в работе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33E2" w:rsidRPr="00614426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Предоставление субсидий на жилье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 w:rsidRPr="00C12C0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33E2" w:rsidRPr="00614426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Разрешение жилищных споров. Ответственность за нарушение жилищного законодательства</w:t>
            </w: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 w:rsidRPr="0061442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614426" w:rsidRDefault="006D33E2" w:rsidP="006E21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Default="003E7D9D" w:rsidP="002504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D33E2" w:rsidRPr="00C12C04" w:rsidTr="0025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жилищных споров.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C12C04" w:rsidRDefault="006D33E2" w:rsidP="006E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042EDC" w:rsidRDefault="006D33E2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042ED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E2" w:rsidRPr="00042EDC" w:rsidRDefault="003E7D9D" w:rsidP="00250490">
            <w:pPr>
              <w:jc w:val="center"/>
              <w:rPr>
                <w:b/>
                <w:bCs/>
                <w:sz w:val="20"/>
                <w:szCs w:val="20"/>
              </w:rPr>
            </w:pPr>
            <w:r w:rsidRPr="00042ED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50490" w:rsidRPr="00C12C04" w:rsidTr="00433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490" w:rsidRPr="00C12C04" w:rsidRDefault="00250490" w:rsidP="006E2131">
            <w:pPr>
              <w:rPr>
                <w:b/>
                <w:bCs/>
                <w:sz w:val="20"/>
                <w:szCs w:val="20"/>
              </w:rPr>
            </w:pPr>
            <w:r w:rsidRPr="00C12C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490" w:rsidRPr="00C12C04" w:rsidRDefault="00250490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490" w:rsidRPr="004207D5" w:rsidRDefault="00250490" w:rsidP="006E2131">
            <w:pPr>
              <w:jc w:val="center"/>
              <w:rPr>
                <w:b/>
                <w:sz w:val="20"/>
                <w:szCs w:val="20"/>
              </w:rPr>
            </w:pPr>
            <w:r w:rsidRPr="004207D5"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0490" w:rsidRPr="004207D5" w:rsidRDefault="00250490" w:rsidP="006E2131">
            <w:pPr>
              <w:jc w:val="center"/>
              <w:rPr>
                <w:b/>
                <w:sz w:val="20"/>
                <w:szCs w:val="20"/>
              </w:rPr>
            </w:pPr>
            <w:r w:rsidRPr="004207D5">
              <w:rPr>
                <w:b/>
                <w:sz w:val="20"/>
                <w:szCs w:val="20"/>
              </w:rPr>
              <w:t>479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490" w:rsidRPr="00042EDC" w:rsidRDefault="00250490" w:rsidP="006E2131">
            <w:pPr>
              <w:jc w:val="center"/>
              <w:rPr>
                <w:b/>
                <w:bCs/>
                <w:sz w:val="20"/>
                <w:szCs w:val="20"/>
              </w:rPr>
            </w:pPr>
            <w:r w:rsidRPr="00042EDC">
              <w:rPr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490" w:rsidRPr="00042EDC" w:rsidRDefault="003E7D9D" w:rsidP="00250490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433514">
              <w:rPr>
                <w:b/>
                <w:bCs/>
                <w:sz w:val="20"/>
                <w:szCs w:val="20"/>
              </w:rPr>
              <w:t>643</w:t>
            </w:r>
          </w:p>
        </w:tc>
      </w:tr>
    </w:tbl>
    <w:p w:rsidR="00512CD0" w:rsidRDefault="00512CD0" w:rsidP="00512CD0">
      <w:pPr>
        <w:ind w:firstLine="709"/>
        <w:jc w:val="both"/>
        <w:rPr>
          <w:sz w:val="28"/>
          <w:szCs w:val="28"/>
        </w:rPr>
      </w:pPr>
    </w:p>
    <w:p w:rsidR="00512CD0" w:rsidRPr="00DD1415" w:rsidRDefault="00512CD0" w:rsidP="00512CD0">
      <w:pPr>
        <w:spacing w:line="360" w:lineRule="auto"/>
        <w:ind w:firstLine="720"/>
        <w:jc w:val="both"/>
        <w:rPr>
          <w:bCs/>
        </w:rPr>
      </w:pPr>
      <w:r w:rsidRPr="000F32A4">
        <w:t xml:space="preserve">Анализ тематики обращений показывает, что в целом тематическая структура остается стабильной. </w:t>
      </w:r>
      <w:r w:rsidR="000F32A4">
        <w:rPr>
          <w:color w:val="000000"/>
        </w:rPr>
        <w:t>На первое место в 2022</w:t>
      </w:r>
      <w:r w:rsidRPr="000F32A4">
        <w:rPr>
          <w:color w:val="000000"/>
        </w:rPr>
        <w:t xml:space="preserve"> году вышли </w:t>
      </w:r>
      <w:r w:rsidRPr="000F32A4">
        <w:rPr>
          <w:b/>
          <w:color w:val="000000"/>
        </w:rPr>
        <w:t>вопросы</w:t>
      </w:r>
      <w:r w:rsidRPr="00DD1415">
        <w:rPr>
          <w:b/>
          <w:color w:val="000000"/>
        </w:rPr>
        <w:t xml:space="preserve"> </w:t>
      </w:r>
      <w:r w:rsidRPr="00DD1415">
        <w:rPr>
          <w:b/>
          <w:bCs/>
        </w:rPr>
        <w:t>экономики</w:t>
      </w:r>
      <w:r w:rsidRPr="00DD1415">
        <w:rPr>
          <w:bCs/>
        </w:rPr>
        <w:t xml:space="preserve"> –</w:t>
      </w:r>
      <w:r w:rsidR="000F32A4">
        <w:rPr>
          <w:bCs/>
        </w:rPr>
        <w:t>333 вопроса в обращениях, что составило 51</w:t>
      </w:r>
      <w:r w:rsidRPr="00DD1415">
        <w:rPr>
          <w:bCs/>
        </w:rPr>
        <w:t>,</w:t>
      </w:r>
      <w:r w:rsidR="000F32A4">
        <w:rPr>
          <w:bCs/>
        </w:rPr>
        <w:t>79</w:t>
      </w:r>
      <w:r w:rsidRPr="00DD1415">
        <w:rPr>
          <w:bCs/>
        </w:rPr>
        <w:t>% от общего количества вопросов.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6020F4">
        <w:rPr>
          <w:color w:val="000000"/>
        </w:rPr>
        <w:t>Традиционно повышенная</w:t>
      </w:r>
      <w:r w:rsidRPr="00DD1415">
        <w:rPr>
          <w:color w:val="000000"/>
        </w:rPr>
        <w:t xml:space="preserve"> активность населения отмечена по вопросам данного раздела, в котором большая часть вопросов была зарегистрирована в тематике «Хозяйственная деятельность» - 2</w:t>
      </w:r>
      <w:r w:rsidR="006020F4">
        <w:rPr>
          <w:color w:val="000000"/>
        </w:rPr>
        <w:t>91</w:t>
      </w:r>
      <w:r w:rsidRPr="00DD1415">
        <w:rPr>
          <w:color w:val="000000"/>
        </w:rPr>
        <w:t xml:space="preserve"> вопрос из </w:t>
      </w:r>
      <w:r w:rsidR="006020F4">
        <w:rPr>
          <w:color w:val="000000"/>
        </w:rPr>
        <w:t>333</w:t>
      </w:r>
      <w:r w:rsidRPr="00DD1415">
        <w:rPr>
          <w:color w:val="000000"/>
        </w:rPr>
        <w:t xml:space="preserve"> (</w:t>
      </w:r>
      <w:r w:rsidR="006020F4">
        <w:rPr>
          <w:color w:val="000000"/>
        </w:rPr>
        <w:t>87,39</w:t>
      </w:r>
      <w:r w:rsidRPr="00DD1415">
        <w:rPr>
          <w:color w:val="000000"/>
        </w:rPr>
        <w:t xml:space="preserve">%). Наиболее актуальными для заявителей в данной тематике были вопросы: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DD1415">
        <w:rPr>
          <w:color w:val="000000"/>
        </w:rPr>
        <w:t>1) градостроительства и архитектуры – 1</w:t>
      </w:r>
      <w:r w:rsidR="006020F4">
        <w:rPr>
          <w:color w:val="000000"/>
        </w:rPr>
        <w:t>99</w:t>
      </w:r>
      <w:r w:rsidRPr="00DD1415">
        <w:rPr>
          <w:color w:val="000000"/>
        </w:rPr>
        <w:t xml:space="preserve"> вопросов из </w:t>
      </w:r>
      <w:r>
        <w:rPr>
          <w:color w:val="000000"/>
        </w:rPr>
        <w:t>2</w:t>
      </w:r>
      <w:r w:rsidR="006020F4">
        <w:rPr>
          <w:color w:val="000000"/>
        </w:rPr>
        <w:t>91</w:t>
      </w:r>
      <w:r w:rsidRPr="00DD1415">
        <w:rPr>
          <w:color w:val="000000"/>
        </w:rPr>
        <w:t xml:space="preserve">, что составляет </w:t>
      </w:r>
      <w:r w:rsidR="006020F4">
        <w:rPr>
          <w:color w:val="000000"/>
        </w:rPr>
        <w:t>68,38</w:t>
      </w:r>
      <w:r w:rsidRPr="00DD1415">
        <w:rPr>
          <w:color w:val="000000"/>
        </w:rPr>
        <w:t xml:space="preserve">%. По сравнению </w:t>
      </w:r>
      <w:r w:rsidR="006020F4" w:rsidRPr="00DD1415">
        <w:rPr>
          <w:color w:val="000000"/>
        </w:rPr>
        <w:t>с 20</w:t>
      </w:r>
      <w:r w:rsidR="006020F4">
        <w:rPr>
          <w:color w:val="000000"/>
        </w:rPr>
        <w:t>21</w:t>
      </w:r>
      <w:r w:rsidR="006020F4" w:rsidRPr="00DD1415">
        <w:rPr>
          <w:color w:val="000000"/>
        </w:rPr>
        <w:t xml:space="preserve"> годом наблюдается рост со </w:t>
      </w:r>
      <w:r w:rsidR="006020F4">
        <w:rPr>
          <w:color w:val="000000"/>
        </w:rPr>
        <w:t>168</w:t>
      </w:r>
      <w:r w:rsidR="006020F4" w:rsidRPr="00DD1415">
        <w:rPr>
          <w:color w:val="000000"/>
        </w:rPr>
        <w:t xml:space="preserve"> вопросов до 1</w:t>
      </w:r>
      <w:r w:rsidR="006020F4">
        <w:rPr>
          <w:color w:val="000000"/>
        </w:rPr>
        <w:t>99</w:t>
      </w:r>
      <w:r w:rsidR="006020F4" w:rsidRPr="00DD1415">
        <w:rPr>
          <w:color w:val="000000"/>
        </w:rPr>
        <w:t xml:space="preserve">, увеличение на </w:t>
      </w:r>
      <w:r w:rsidR="006020F4">
        <w:rPr>
          <w:color w:val="000000"/>
        </w:rPr>
        <w:t>18,45</w:t>
      </w:r>
      <w:r w:rsidR="006020F4" w:rsidRPr="00DD1415">
        <w:rPr>
          <w:color w:val="000000"/>
        </w:rPr>
        <w:t>%;</w:t>
      </w:r>
      <w:r w:rsidR="006020F4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рост со 12</w:t>
      </w:r>
      <w:r>
        <w:rPr>
          <w:color w:val="000000"/>
        </w:rPr>
        <w:t>5</w:t>
      </w:r>
      <w:r w:rsidRPr="00DD1415">
        <w:rPr>
          <w:color w:val="000000"/>
        </w:rPr>
        <w:t xml:space="preserve"> вопросов до 1</w:t>
      </w:r>
      <w:r w:rsidR="006020F4">
        <w:rPr>
          <w:color w:val="000000"/>
        </w:rPr>
        <w:t>99</w:t>
      </w:r>
      <w:r w:rsidRPr="00DD1415">
        <w:rPr>
          <w:color w:val="000000"/>
        </w:rPr>
        <w:t xml:space="preserve">, увеличение на </w:t>
      </w:r>
      <w:r w:rsidR="006020F4">
        <w:rPr>
          <w:color w:val="000000"/>
        </w:rPr>
        <w:t>59,20</w:t>
      </w:r>
      <w:r w:rsidRPr="00DD1415">
        <w:rPr>
          <w:color w:val="000000"/>
        </w:rPr>
        <w:t>%;</w:t>
      </w:r>
      <w:r>
        <w:rPr>
          <w:color w:val="000000"/>
        </w:rPr>
        <w:t xml:space="preserve"> п</w:t>
      </w:r>
      <w:r w:rsidRPr="00DD1415">
        <w:rPr>
          <w:color w:val="000000"/>
        </w:rPr>
        <w:t>о сравнению с 2019 годом наблюдается рост со 12</w:t>
      </w:r>
      <w:r>
        <w:rPr>
          <w:color w:val="000000"/>
        </w:rPr>
        <w:t>3</w:t>
      </w:r>
      <w:r w:rsidRPr="00DD1415">
        <w:rPr>
          <w:color w:val="000000"/>
        </w:rPr>
        <w:t xml:space="preserve"> вопросов до 1</w:t>
      </w:r>
      <w:r w:rsidR="006020F4">
        <w:rPr>
          <w:color w:val="000000"/>
        </w:rPr>
        <w:t>99</w:t>
      </w:r>
      <w:r w:rsidRPr="00DD1415">
        <w:rPr>
          <w:color w:val="000000"/>
        </w:rPr>
        <w:t xml:space="preserve">, увеличение на </w:t>
      </w:r>
      <w:r w:rsidR="006020F4">
        <w:rPr>
          <w:color w:val="000000"/>
        </w:rPr>
        <w:t>61,79</w:t>
      </w:r>
      <w:r w:rsidRPr="00DD1415">
        <w:rPr>
          <w:color w:val="000000"/>
        </w:rPr>
        <w:t>%;</w:t>
      </w:r>
      <w:proofErr w:type="gramEnd"/>
      <w:r w:rsidRPr="00DD1415">
        <w:rPr>
          <w:color w:val="000000"/>
        </w:rPr>
        <w:t xml:space="preserve"> по сравнению с 2018 годом наблюдается </w:t>
      </w:r>
      <w:r>
        <w:rPr>
          <w:color w:val="000000"/>
        </w:rPr>
        <w:t>увеличение</w:t>
      </w:r>
      <w:r w:rsidRPr="00DD1415">
        <w:rPr>
          <w:color w:val="000000"/>
        </w:rPr>
        <w:t xml:space="preserve"> со 136 вопросов до 1</w:t>
      </w:r>
      <w:r w:rsidR="006020F4">
        <w:rPr>
          <w:color w:val="000000"/>
        </w:rPr>
        <w:t>99</w:t>
      </w:r>
      <w:r w:rsidRPr="00DD1415">
        <w:rPr>
          <w:color w:val="000000"/>
        </w:rPr>
        <w:t xml:space="preserve">, </w:t>
      </w:r>
      <w:r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6020F4">
        <w:rPr>
          <w:color w:val="000000"/>
        </w:rPr>
        <w:t>46,32</w:t>
      </w:r>
      <w:r w:rsidRPr="00DD1415">
        <w:rPr>
          <w:color w:val="000000"/>
        </w:rPr>
        <w:t>%;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DD1415">
        <w:rPr>
          <w:color w:val="000000"/>
        </w:rPr>
        <w:t xml:space="preserve">2) транспорта – </w:t>
      </w:r>
      <w:r>
        <w:rPr>
          <w:color w:val="000000"/>
        </w:rPr>
        <w:t>5</w:t>
      </w:r>
      <w:r w:rsidR="006020F4">
        <w:rPr>
          <w:color w:val="000000"/>
        </w:rPr>
        <w:t>9</w:t>
      </w:r>
      <w:r w:rsidRPr="00DD1415">
        <w:rPr>
          <w:color w:val="000000"/>
        </w:rPr>
        <w:t xml:space="preserve"> вопрос из 2</w:t>
      </w:r>
      <w:r w:rsidR="006020F4">
        <w:rPr>
          <w:color w:val="000000"/>
        </w:rPr>
        <w:t>91</w:t>
      </w:r>
      <w:r w:rsidRPr="00DD1415">
        <w:rPr>
          <w:color w:val="000000"/>
        </w:rPr>
        <w:t xml:space="preserve">, т.е. </w:t>
      </w:r>
      <w:r w:rsidR="006020F4">
        <w:rPr>
          <w:color w:val="000000"/>
        </w:rPr>
        <w:t>20,27</w:t>
      </w:r>
      <w:r>
        <w:rPr>
          <w:color w:val="000000"/>
        </w:rPr>
        <w:t xml:space="preserve"> </w:t>
      </w:r>
      <w:r w:rsidRPr="00DD1415">
        <w:rPr>
          <w:color w:val="000000"/>
        </w:rPr>
        <w:t>%. По сравнению</w:t>
      </w:r>
      <w:r w:rsidR="006020F4" w:rsidRPr="006020F4">
        <w:rPr>
          <w:color w:val="000000"/>
        </w:rPr>
        <w:t xml:space="preserve"> </w:t>
      </w:r>
      <w:r w:rsidR="006020F4" w:rsidRPr="00DD1415">
        <w:rPr>
          <w:color w:val="000000"/>
        </w:rPr>
        <w:t>с 20</w:t>
      </w:r>
      <w:r w:rsidR="006020F4">
        <w:rPr>
          <w:color w:val="000000"/>
        </w:rPr>
        <w:t>21</w:t>
      </w:r>
      <w:r w:rsidR="006020F4" w:rsidRPr="00DD1415">
        <w:rPr>
          <w:color w:val="000000"/>
        </w:rPr>
        <w:t xml:space="preserve"> годом наблюдается рост с </w:t>
      </w:r>
      <w:r w:rsidR="006020F4">
        <w:rPr>
          <w:color w:val="000000"/>
        </w:rPr>
        <w:t>52</w:t>
      </w:r>
      <w:r w:rsidR="006020F4" w:rsidRPr="00DD1415">
        <w:rPr>
          <w:color w:val="000000"/>
        </w:rPr>
        <w:t xml:space="preserve"> вопросов до </w:t>
      </w:r>
      <w:r w:rsidR="006020F4">
        <w:rPr>
          <w:color w:val="000000"/>
        </w:rPr>
        <w:t>59</w:t>
      </w:r>
      <w:r w:rsidR="006020F4" w:rsidRPr="00DD1415">
        <w:rPr>
          <w:color w:val="000000"/>
        </w:rPr>
        <w:t xml:space="preserve">, т.е. увеличение на </w:t>
      </w:r>
      <w:r w:rsidR="006020F4">
        <w:rPr>
          <w:color w:val="000000"/>
        </w:rPr>
        <w:t>13,46</w:t>
      </w:r>
      <w:r w:rsidR="006020F4" w:rsidRPr="00DD1415">
        <w:rPr>
          <w:color w:val="000000"/>
        </w:rPr>
        <w:t>%;</w:t>
      </w:r>
      <w:r w:rsidR="006020F4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рост с </w:t>
      </w:r>
      <w:r>
        <w:rPr>
          <w:color w:val="000000"/>
        </w:rPr>
        <w:t>41</w:t>
      </w:r>
      <w:r w:rsidRPr="00DD1415">
        <w:rPr>
          <w:color w:val="000000"/>
        </w:rPr>
        <w:t xml:space="preserve"> вопросов до </w:t>
      </w:r>
      <w:r>
        <w:rPr>
          <w:color w:val="000000"/>
        </w:rPr>
        <w:t>5</w:t>
      </w:r>
      <w:r w:rsidR="006020F4">
        <w:rPr>
          <w:color w:val="000000"/>
        </w:rPr>
        <w:t>9</w:t>
      </w:r>
      <w:r w:rsidRPr="00DD1415">
        <w:rPr>
          <w:color w:val="000000"/>
        </w:rPr>
        <w:t xml:space="preserve">, т.е. увеличение на </w:t>
      </w:r>
      <w:r w:rsidR="006020F4">
        <w:rPr>
          <w:color w:val="000000"/>
        </w:rPr>
        <w:t>43,90</w:t>
      </w:r>
      <w:r w:rsidRPr="00DD1415">
        <w:rPr>
          <w:color w:val="000000"/>
        </w:rPr>
        <w:t xml:space="preserve">%;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рост с 36 вопросов до </w:t>
      </w:r>
      <w:r>
        <w:rPr>
          <w:color w:val="000000"/>
        </w:rPr>
        <w:t>5</w:t>
      </w:r>
      <w:r w:rsidR="006020F4">
        <w:rPr>
          <w:color w:val="000000"/>
        </w:rPr>
        <w:t>9</w:t>
      </w:r>
      <w:r w:rsidRPr="00DD1415">
        <w:rPr>
          <w:color w:val="000000"/>
        </w:rPr>
        <w:t xml:space="preserve">, т.е. увеличение на </w:t>
      </w:r>
      <w:r w:rsidR="006020F4">
        <w:rPr>
          <w:color w:val="000000"/>
        </w:rPr>
        <w:t>63,89</w:t>
      </w:r>
      <w:r w:rsidRPr="00DD1415">
        <w:rPr>
          <w:color w:val="000000"/>
        </w:rPr>
        <w:t>%;</w:t>
      </w:r>
      <w:proofErr w:type="gramEnd"/>
      <w:r w:rsidRPr="00DD1415">
        <w:rPr>
          <w:color w:val="000000"/>
        </w:rPr>
        <w:t xml:space="preserve"> по сравнению с 2018 годом наблюдается </w:t>
      </w:r>
      <w:r>
        <w:rPr>
          <w:color w:val="000000"/>
        </w:rPr>
        <w:t>увеличение</w:t>
      </w:r>
      <w:r w:rsidRPr="00DD1415">
        <w:rPr>
          <w:color w:val="000000"/>
        </w:rPr>
        <w:t xml:space="preserve"> с 49 вопросов до </w:t>
      </w:r>
      <w:r>
        <w:rPr>
          <w:color w:val="000000"/>
        </w:rPr>
        <w:t>5</w:t>
      </w:r>
      <w:r w:rsidR="006020F4">
        <w:rPr>
          <w:color w:val="000000"/>
        </w:rPr>
        <w:t>9</w:t>
      </w:r>
      <w:r w:rsidRPr="00DD1415">
        <w:rPr>
          <w:color w:val="000000"/>
        </w:rPr>
        <w:t xml:space="preserve">, </w:t>
      </w:r>
      <w:r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6020F4">
        <w:rPr>
          <w:color w:val="000000"/>
        </w:rPr>
        <w:t>20,41</w:t>
      </w:r>
      <w:r w:rsidRPr="00DD1415">
        <w:rPr>
          <w:color w:val="000000"/>
        </w:rPr>
        <w:t xml:space="preserve"> %;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BC622F">
        <w:rPr>
          <w:color w:val="000000"/>
        </w:rPr>
        <w:t>3) сельского хозяйства</w:t>
      </w:r>
      <w:r w:rsidRPr="00DD1415">
        <w:rPr>
          <w:color w:val="000000"/>
        </w:rPr>
        <w:t xml:space="preserve"> – </w:t>
      </w:r>
      <w:r w:rsidR="006020F4">
        <w:rPr>
          <w:color w:val="000000"/>
        </w:rPr>
        <w:t>6</w:t>
      </w:r>
      <w:r w:rsidRPr="00DD1415">
        <w:rPr>
          <w:color w:val="000000"/>
        </w:rPr>
        <w:t xml:space="preserve"> вопросов из 2</w:t>
      </w:r>
      <w:r w:rsidR="00052C9A">
        <w:rPr>
          <w:color w:val="000000"/>
        </w:rPr>
        <w:t>91</w:t>
      </w:r>
      <w:r w:rsidRPr="00DD1415">
        <w:rPr>
          <w:color w:val="000000"/>
        </w:rPr>
        <w:t xml:space="preserve">, т.е. </w:t>
      </w:r>
      <w:r w:rsidR="00052C9A">
        <w:rPr>
          <w:color w:val="000000"/>
        </w:rPr>
        <w:t>2,06</w:t>
      </w:r>
      <w:r w:rsidRPr="00DD1415">
        <w:rPr>
          <w:color w:val="000000"/>
        </w:rPr>
        <w:t xml:space="preserve">%. По сравнению </w:t>
      </w:r>
      <w:r w:rsidR="00052C9A" w:rsidRPr="00DD1415">
        <w:rPr>
          <w:color w:val="000000"/>
        </w:rPr>
        <w:t>с 20</w:t>
      </w:r>
      <w:r w:rsidR="00052C9A">
        <w:rPr>
          <w:color w:val="000000"/>
        </w:rPr>
        <w:t>21</w:t>
      </w:r>
      <w:r w:rsidR="00052C9A" w:rsidRPr="00DD1415">
        <w:rPr>
          <w:color w:val="000000"/>
        </w:rPr>
        <w:t xml:space="preserve"> годом наблюдается </w:t>
      </w:r>
      <w:r w:rsidR="00052C9A">
        <w:rPr>
          <w:color w:val="000000"/>
        </w:rPr>
        <w:t>снижение</w:t>
      </w:r>
      <w:r w:rsidR="00052C9A" w:rsidRPr="00DD1415">
        <w:rPr>
          <w:color w:val="000000"/>
        </w:rPr>
        <w:t xml:space="preserve"> с </w:t>
      </w:r>
      <w:r w:rsidR="00052C9A">
        <w:rPr>
          <w:color w:val="000000"/>
        </w:rPr>
        <w:t>16</w:t>
      </w:r>
      <w:r w:rsidR="00052C9A" w:rsidRPr="00DD1415">
        <w:rPr>
          <w:color w:val="000000"/>
        </w:rPr>
        <w:t xml:space="preserve"> вопросов до </w:t>
      </w:r>
      <w:r w:rsidR="00052C9A">
        <w:rPr>
          <w:color w:val="000000"/>
        </w:rPr>
        <w:t>6</w:t>
      </w:r>
      <w:r w:rsidR="00052C9A" w:rsidRPr="00DD1415">
        <w:rPr>
          <w:color w:val="000000"/>
        </w:rPr>
        <w:t>, у</w:t>
      </w:r>
      <w:r w:rsidR="00052C9A">
        <w:rPr>
          <w:color w:val="000000"/>
        </w:rPr>
        <w:t>меньшени</w:t>
      </w:r>
      <w:r w:rsidR="00052C9A" w:rsidRPr="00DD1415">
        <w:rPr>
          <w:color w:val="000000"/>
        </w:rPr>
        <w:t xml:space="preserve">е на </w:t>
      </w:r>
      <w:r w:rsidR="00052C9A">
        <w:rPr>
          <w:color w:val="000000"/>
        </w:rPr>
        <w:t>62,50</w:t>
      </w:r>
      <w:r w:rsidR="00052C9A" w:rsidRPr="00DD1415">
        <w:rPr>
          <w:color w:val="000000"/>
        </w:rPr>
        <w:t>%;</w:t>
      </w:r>
      <w:r w:rsidR="00052C9A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052C9A">
        <w:rPr>
          <w:color w:val="000000"/>
        </w:rPr>
        <w:t>снижение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12</w:t>
      </w:r>
      <w:r w:rsidR="00052C9A">
        <w:rPr>
          <w:color w:val="000000"/>
        </w:rPr>
        <w:t xml:space="preserve"> вопросов до </w:t>
      </w:r>
      <w:r>
        <w:rPr>
          <w:color w:val="000000"/>
        </w:rPr>
        <w:t>6</w:t>
      </w:r>
      <w:r w:rsidRPr="00DD1415">
        <w:rPr>
          <w:color w:val="000000"/>
        </w:rPr>
        <w:t>, у</w:t>
      </w:r>
      <w:r w:rsidR="00052C9A">
        <w:rPr>
          <w:color w:val="000000"/>
        </w:rPr>
        <w:t>меньше</w:t>
      </w:r>
      <w:r w:rsidRPr="00DD1415">
        <w:rPr>
          <w:color w:val="000000"/>
        </w:rPr>
        <w:t xml:space="preserve">ние на </w:t>
      </w:r>
      <w:r w:rsidR="00052C9A">
        <w:rPr>
          <w:color w:val="000000"/>
        </w:rPr>
        <w:t>50,00</w:t>
      </w:r>
      <w:r w:rsidRPr="00DD1415">
        <w:rPr>
          <w:color w:val="000000"/>
        </w:rPr>
        <w:t xml:space="preserve">%; </w:t>
      </w:r>
      <w:r>
        <w:rPr>
          <w:color w:val="000000"/>
        </w:rPr>
        <w:t>п</w:t>
      </w:r>
      <w:r w:rsidRPr="00DD1415">
        <w:rPr>
          <w:color w:val="000000"/>
        </w:rPr>
        <w:t>о сравнению с 2019 годом на</w:t>
      </w:r>
      <w:r w:rsidR="00052C9A">
        <w:rPr>
          <w:color w:val="000000"/>
        </w:rPr>
        <w:t xml:space="preserve">блюдается снижение с 7 вопросов до </w:t>
      </w:r>
      <w:r>
        <w:rPr>
          <w:color w:val="000000"/>
        </w:rPr>
        <w:t>6</w:t>
      </w:r>
      <w:r w:rsidRPr="00DD1415">
        <w:rPr>
          <w:color w:val="000000"/>
        </w:rPr>
        <w:t>, у</w:t>
      </w:r>
      <w:r w:rsidR="00052C9A">
        <w:rPr>
          <w:color w:val="000000"/>
        </w:rPr>
        <w:t>меньше</w:t>
      </w:r>
      <w:r w:rsidRPr="00DD1415">
        <w:rPr>
          <w:color w:val="000000"/>
        </w:rPr>
        <w:t xml:space="preserve">ние на </w:t>
      </w:r>
      <w:r w:rsidR="00052C9A">
        <w:rPr>
          <w:color w:val="000000"/>
        </w:rPr>
        <w:t>14,29</w:t>
      </w:r>
      <w:r w:rsidRPr="00DD1415">
        <w:rPr>
          <w:color w:val="000000"/>
        </w:rPr>
        <w:t>%;</w:t>
      </w:r>
      <w:proofErr w:type="gramEnd"/>
      <w:r w:rsidRPr="00DD1415">
        <w:rPr>
          <w:color w:val="000000"/>
        </w:rPr>
        <w:t xml:space="preserve"> по сравнению с 2018 годом наблюдается </w:t>
      </w:r>
      <w:r w:rsidR="00052C9A">
        <w:rPr>
          <w:color w:val="000000"/>
        </w:rPr>
        <w:t xml:space="preserve">уменьшение с 13 вопросов до </w:t>
      </w:r>
      <w:r>
        <w:rPr>
          <w:color w:val="000000"/>
        </w:rPr>
        <w:t>6</w:t>
      </w:r>
      <w:r w:rsidRPr="00DD1415">
        <w:rPr>
          <w:color w:val="000000"/>
        </w:rPr>
        <w:t xml:space="preserve">, </w:t>
      </w:r>
      <w:r w:rsidR="00052C9A">
        <w:rPr>
          <w:color w:val="000000"/>
        </w:rPr>
        <w:t>снижение</w:t>
      </w:r>
      <w:r w:rsidRPr="00DD1415">
        <w:rPr>
          <w:color w:val="000000"/>
        </w:rPr>
        <w:t xml:space="preserve"> на </w:t>
      </w:r>
      <w:r w:rsidR="00A82B5D">
        <w:rPr>
          <w:color w:val="000000"/>
        </w:rPr>
        <w:t>53,85</w:t>
      </w:r>
      <w:r w:rsidRPr="00DD1415">
        <w:rPr>
          <w:color w:val="000000"/>
        </w:rPr>
        <w:t xml:space="preserve"> %;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DD0BBB">
        <w:rPr>
          <w:color w:val="000000"/>
        </w:rPr>
        <w:lastRenderedPageBreak/>
        <w:t xml:space="preserve">4) торговли – </w:t>
      </w:r>
      <w:r w:rsidR="00DD0BBB">
        <w:rPr>
          <w:color w:val="000000"/>
        </w:rPr>
        <w:t>9</w:t>
      </w:r>
      <w:r w:rsidRPr="00DD0BBB">
        <w:rPr>
          <w:color w:val="000000"/>
        </w:rPr>
        <w:t xml:space="preserve"> вопросов из 2</w:t>
      </w:r>
      <w:r w:rsidR="00DD0BBB">
        <w:rPr>
          <w:color w:val="000000"/>
        </w:rPr>
        <w:t>91</w:t>
      </w:r>
      <w:r w:rsidRPr="00DD0BBB">
        <w:rPr>
          <w:color w:val="000000"/>
        </w:rPr>
        <w:t xml:space="preserve">, т.е. </w:t>
      </w:r>
      <w:r w:rsidR="00DD0BBB">
        <w:rPr>
          <w:color w:val="000000"/>
        </w:rPr>
        <w:t>3,</w:t>
      </w:r>
      <w:r w:rsidRPr="00DD0BBB">
        <w:rPr>
          <w:color w:val="000000"/>
        </w:rPr>
        <w:t>0</w:t>
      </w:r>
      <w:r w:rsidR="00DD0BBB">
        <w:rPr>
          <w:color w:val="000000"/>
        </w:rPr>
        <w:t>9</w:t>
      </w:r>
      <w:r w:rsidRPr="00DD0BBB">
        <w:rPr>
          <w:color w:val="000000"/>
        </w:rPr>
        <w:t xml:space="preserve">%. По сравнению </w:t>
      </w:r>
      <w:r w:rsidR="00DD0BBB" w:rsidRPr="00DD1415">
        <w:rPr>
          <w:color w:val="000000"/>
        </w:rPr>
        <w:t>с 20</w:t>
      </w:r>
      <w:r w:rsidR="00DD0BBB">
        <w:rPr>
          <w:color w:val="000000"/>
        </w:rPr>
        <w:t>21</w:t>
      </w:r>
      <w:r w:rsidR="00DD0BBB" w:rsidRPr="00DD1415">
        <w:rPr>
          <w:color w:val="000000"/>
        </w:rPr>
        <w:t xml:space="preserve"> годом наблюдается рост с </w:t>
      </w:r>
      <w:r w:rsidR="00DD0BBB">
        <w:rPr>
          <w:color w:val="000000"/>
        </w:rPr>
        <w:t>7</w:t>
      </w:r>
      <w:r w:rsidR="00DD0BBB" w:rsidRPr="00DD1415">
        <w:rPr>
          <w:color w:val="000000"/>
        </w:rPr>
        <w:t xml:space="preserve"> вопросов до </w:t>
      </w:r>
      <w:r w:rsidR="00DD0BBB">
        <w:rPr>
          <w:color w:val="000000"/>
        </w:rPr>
        <w:t>9</w:t>
      </w:r>
      <w:r w:rsidR="00DD0BBB" w:rsidRPr="00DD1415">
        <w:rPr>
          <w:color w:val="000000"/>
        </w:rPr>
        <w:t xml:space="preserve">, т.е. увеличение на </w:t>
      </w:r>
      <w:r w:rsidR="00DD0BBB">
        <w:rPr>
          <w:color w:val="000000"/>
        </w:rPr>
        <w:t>28,57</w:t>
      </w:r>
      <w:r w:rsidR="00DD0BBB" w:rsidRPr="00DD1415">
        <w:rPr>
          <w:color w:val="000000"/>
        </w:rPr>
        <w:t>%;</w:t>
      </w:r>
      <w:r w:rsidR="00DD0BBB">
        <w:rPr>
          <w:color w:val="000000"/>
        </w:rPr>
        <w:t xml:space="preserve"> </w:t>
      </w:r>
      <w:r w:rsidRPr="00DD0BBB">
        <w:rPr>
          <w:color w:val="000000"/>
        </w:rPr>
        <w:t xml:space="preserve">с 2020 годом наблюдается </w:t>
      </w:r>
      <w:r w:rsidR="00DD0BBB">
        <w:rPr>
          <w:color w:val="000000"/>
        </w:rPr>
        <w:t>рост</w:t>
      </w:r>
      <w:r w:rsidRPr="00DD0BBB">
        <w:rPr>
          <w:color w:val="000000"/>
        </w:rPr>
        <w:t xml:space="preserve"> с 8</w:t>
      </w:r>
      <w:r w:rsidRPr="00DD1415">
        <w:rPr>
          <w:color w:val="000000"/>
        </w:rPr>
        <w:t xml:space="preserve"> вопросов до </w:t>
      </w:r>
      <w:r w:rsidR="00DD0BBB">
        <w:rPr>
          <w:color w:val="000000"/>
        </w:rPr>
        <w:t>9</w:t>
      </w:r>
      <w:r w:rsidRPr="00DD1415">
        <w:rPr>
          <w:color w:val="000000"/>
        </w:rPr>
        <w:t>, у</w:t>
      </w:r>
      <w:r w:rsidR="00DD0BBB">
        <w:rPr>
          <w:color w:val="000000"/>
        </w:rPr>
        <w:t>величен</w:t>
      </w:r>
      <w:r w:rsidRPr="00DD1415">
        <w:rPr>
          <w:color w:val="000000"/>
        </w:rPr>
        <w:t xml:space="preserve">ие на </w:t>
      </w:r>
      <w:r>
        <w:rPr>
          <w:color w:val="000000"/>
        </w:rPr>
        <w:t>12</w:t>
      </w:r>
      <w:r w:rsidR="00DD0BBB">
        <w:rPr>
          <w:color w:val="000000"/>
        </w:rPr>
        <w:t>,</w:t>
      </w:r>
      <w:r>
        <w:rPr>
          <w:color w:val="000000"/>
        </w:rPr>
        <w:t>50</w:t>
      </w:r>
      <w:r w:rsidRPr="00DD1415">
        <w:rPr>
          <w:color w:val="000000"/>
        </w:rPr>
        <w:t xml:space="preserve"> %;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снижение с 18 вопросов до </w:t>
      </w:r>
      <w:r w:rsidR="00DD0BBB">
        <w:rPr>
          <w:color w:val="000000"/>
        </w:rPr>
        <w:t>9</w:t>
      </w:r>
      <w:r w:rsidRPr="00DD1415">
        <w:rPr>
          <w:color w:val="000000"/>
        </w:rPr>
        <w:t xml:space="preserve">, уменьшение на </w:t>
      </w:r>
      <w:r w:rsidR="00DD0BBB">
        <w:rPr>
          <w:color w:val="000000"/>
        </w:rPr>
        <w:t>50,00</w:t>
      </w:r>
      <w:r w:rsidRPr="00DD1415">
        <w:rPr>
          <w:color w:val="000000"/>
        </w:rPr>
        <w:t xml:space="preserve"> %;</w:t>
      </w:r>
      <w:proofErr w:type="gramEnd"/>
      <w:r w:rsidRPr="00DD1415">
        <w:rPr>
          <w:color w:val="000000"/>
        </w:rPr>
        <w:t xml:space="preserve"> по сравнению с 2018 годом наблюдается снижение с 12 вопросов до </w:t>
      </w:r>
      <w:r w:rsidR="00DD0BBB">
        <w:rPr>
          <w:color w:val="000000"/>
        </w:rPr>
        <w:t>9</w:t>
      </w:r>
      <w:r w:rsidRPr="00DD1415">
        <w:rPr>
          <w:color w:val="000000"/>
        </w:rPr>
        <w:t xml:space="preserve">, уменьшение на </w:t>
      </w:r>
      <w:r w:rsidR="00DD0BBB">
        <w:rPr>
          <w:color w:val="000000"/>
        </w:rPr>
        <w:t>25,00</w:t>
      </w:r>
      <w:r w:rsidRPr="00DD1415">
        <w:rPr>
          <w:color w:val="000000"/>
        </w:rPr>
        <w:t xml:space="preserve"> %;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DD1415">
        <w:rPr>
          <w:color w:val="000000"/>
        </w:rPr>
        <w:t xml:space="preserve">5) строительства – </w:t>
      </w:r>
      <w:r w:rsidR="00DD0BBB">
        <w:rPr>
          <w:color w:val="000000"/>
        </w:rPr>
        <w:t>12</w:t>
      </w:r>
      <w:r w:rsidRPr="00DD1415">
        <w:rPr>
          <w:color w:val="000000"/>
        </w:rPr>
        <w:t xml:space="preserve"> вопросов из 2</w:t>
      </w:r>
      <w:r w:rsidR="00DD0BBB">
        <w:rPr>
          <w:color w:val="000000"/>
        </w:rPr>
        <w:t>91</w:t>
      </w:r>
      <w:r w:rsidRPr="00DD1415">
        <w:rPr>
          <w:color w:val="000000"/>
        </w:rPr>
        <w:t xml:space="preserve">, т.е. </w:t>
      </w:r>
      <w:r w:rsidR="00DD0BBB">
        <w:rPr>
          <w:color w:val="000000"/>
        </w:rPr>
        <w:t>4,12</w:t>
      </w:r>
      <w:r w:rsidRPr="00DD1415">
        <w:rPr>
          <w:color w:val="000000"/>
        </w:rPr>
        <w:t xml:space="preserve">%. По сравнению </w:t>
      </w:r>
      <w:r w:rsidR="00DD0BBB" w:rsidRPr="00DD1415">
        <w:rPr>
          <w:color w:val="000000"/>
        </w:rPr>
        <w:t>с 20</w:t>
      </w:r>
      <w:r w:rsidR="00DD0BBB">
        <w:rPr>
          <w:color w:val="000000"/>
        </w:rPr>
        <w:t>21</w:t>
      </w:r>
      <w:r w:rsidR="00DD0BBB" w:rsidRPr="00DD1415">
        <w:rPr>
          <w:color w:val="000000"/>
        </w:rPr>
        <w:t xml:space="preserve"> годом наблюдается рост с </w:t>
      </w:r>
      <w:r w:rsidR="00DD0BBB">
        <w:rPr>
          <w:color w:val="000000"/>
        </w:rPr>
        <w:t>8</w:t>
      </w:r>
      <w:r w:rsidR="00DD0BBB" w:rsidRPr="00DD1415">
        <w:rPr>
          <w:color w:val="000000"/>
        </w:rPr>
        <w:t xml:space="preserve"> вопросов до </w:t>
      </w:r>
      <w:r w:rsidR="00DD0BBB">
        <w:rPr>
          <w:color w:val="000000"/>
        </w:rPr>
        <w:t>12</w:t>
      </w:r>
      <w:r w:rsidR="00DD0BBB" w:rsidRPr="00DD1415">
        <w:rPr>
          <w:color w:val="000000"/>
        </w:rPr>
        <w:t xml:space="preserve">, т.е. увеличение на </w:t>
      </w:r>
      <w:r w:rsidR="00DD0BBB">
        <w:rPr>
          <w:color w:val="000000"/>
        </w:rPr>
        <w:t>50,00</w:t>
      </w:r>
      <w:r w:rsidR="00DD0BBB" w:rsidRPr="00DD1415">
        <w:rPr>
          <w:color w:val="000000"/>
        </w:rPr>
        <w:t>%;</w:t>
      </w:r>
      <w:r w:rsidR="00DD0BBB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рост с </w:t>
      </w:r>
      <w:r>
        <w:rPr>
          <w:color w:val="000000"/>
        </w:rPr>
        <w:t>5</w:t>
      </w:r>
      <w:r w:rsidRPr="00DD1415">
        <w:rPr>
          <w:color w:val="000000"/>
        </w:rPr>
        <w:t xml:space="preserve"> вопросов до </w:t>
      </w:r>
      <w:r w:rsidR="00DD0BBB">
        <w:rPr>
          <w:color w:val="000000"/>
        </w:rPr>
        <w:t>12</w:t>
      </w:r>
      <w:r w:rsidRPr="00DD1415">
        <w:rPr>
          <w:color w:val="000000"/>
        </w:rPr>
        <w:t xml:space="preserve">, т.е. увеличение </w:t>
      </w:r>
      <w:r>
        <w:rPr>
          <w:color w:val="000000"/>
        </w:rPr>
        <w:t>на</w:t>
      </w:r>
      <w:r w:rsidR="00DD0BBB">
        <w:rPr>
          <w:color w:val="000000"/>
        </w:rPr>
        <w:t xml:space="preserve"> 140,00</w:t>
      </w:r>
      <w:r>
        <w:rPr>
          <w:color w:val="000000"/>
        </w:rPr>
        <w:t>%</w:t>
      </w:r>
      <w:r w:rsidRPr="00DD1415">
        <w:rPr>
          <w:color w:val="000000"/>
        </w:rPr>
        <w:t>.</w:t>
      </w:r>
      <w:r w:rsidR="00DD0BBB">
        <w:rPr>
          <w:color w:val="000000"/>
        </w:rPr>
        <w:t xml:space="preserve"> </w:t>
      </w:r>
      <w:r w:rsidRPr="00DD1415">
        <w:rPr>
          <w:color w:val="000000"/>
        </w:rPr>
        <w:t xml:space="preserve">По сравнению с 2019 годом наблюдается рост с 3 вопросов до </w:t>
      </w:r>
      <w:r w:rsidR="004F4B6B">
        <w:rPr>
          <w:color w:val="000000"/>
        </w:rPr>
        <w:t>12</w:t>
      </w:r>
      <w:r w:rsidRPr="00DD1415">
        <w:rPr>
          <w:color w:val="000000"/>
        </w:rPr>
        <w:t xml:space="preserve">, т.е. увеличение </w:t>
      </w:r>
      <w:r>
        <w:rPr>
          <w:color w:val="000000"/>
        </w:rPr>
        <w:t xml:space="preserve">на </w:t>
      </w:r>
      <w:r w:rsidR="004F4B6B">
        <w:rPr>
          <w:color w:val="000000"/>
        </w:rPr>
        <w:t>300,00</w:t>
      </w:r>
      <w:r>
        <w:rPr>
          <w:color w:val="000000"/>
        </w:rPr>
        <w:t>%</w:t>
      </w:r>
      <w:r w:rsidR="004F4B6B">
        <w:rPr>
          <w:color w:val="000000"/>
        </w:rPr>
        <w:t>;</w:t>
      </w:r>
      <w:proofErr w:type="gramEnd"/>
      <w:r w:rsidR="004F4B6B">
        <w:rPr>
          <w:color w:val="000000"/>
        </w:rPr>
        <w:t xml:space="preserve"> по сравнению с</w:t>
      </w:r>
      <w:r w:rsidRPr="00DD1415">
        <w:rPr>
          <w:color w:val="000000"/>
        </w:rPr>
        <w:t xml:space="preserve"> 2018 </w:t>
      </w:r>
      <w:r w:rsidR="004F4B6B" w:rsidRPr="00DD1415">
        <w:rPr>
          <w:color w:val="000000"/>
        </w:rPr>
        <w:t xml:space="preserve">годом наблюдается </w:t>
      </w:r>
      <w:r w:rsidR="004F4B6B">
        <w:rPr>
          <w:color w:val="000000"/>
        </w:rPr>
        <w:t>увеличение</w:t>
      </w:r>
      <w:r w:rsidR="004F4B6B" w:rsidRPr="00DD1415">
        <w:rPr>
          <w:color w:val="000000"/>
        </w:rPr>
        <w:t xml:space="preserve"> с </w:t>
      </w:r>
      <w:r w:rsidR="004F4B6B">
        <w:rPr>
          <w:color w:val="000000"/>
        </w:rPr>
        <w:t>3</w:t>
      </w:r>
      <w:r w:rsidR="004F4B6B" w:rsidRPr="00DD1415">
        <w:rPr>
          <w:color w:val="000000"/>
        </w:rPr>
        <w:t xml:space="preserve"> вопросов до </w:t>
      </w:r>
      <w:r w:rsidR="004F4B6B">
        <w:rPr>
          <w:color w:val="000000"/>
        </w:rPr>
        <w:t>12</w:t>
      </w:r>
      <w:r w:rsidR="004F4B6B" w:rsidRPr="00DD1415">
        <w:rPr>
          <w:color w:val="000000"/>
        </w:rPr>
        <w:t xml:space="preserve">, </w:t>
      </w:r>
      <w:r w:rsidR="004F4B6B">
        <w:rPr>
          <w:color w:val="000000"/>
        </w:rPr>
        <w:t>рост</w:t>
      </w:r>
      <w:r w:rsidR="004F4B6B" w:rsidRPr="00DD1415">
        <w:rPr>
          <w:color w:val="000000"/>
        </w:rPr>
        <w:t xml:space="preserve"> на </w:t>
      </w:r>
      <w:r w:rsidR="004F4B6B">
        <w:rPr>
          <w:color w:val="000000"/>
        </w:rPr>
        <w:t>300,00%</w:t>
      </w:r>
      <w:r w:rsidRPr="00DD1415">
        <w:rPr>
          <w:color w:val="000000"/>
        </w:rPr>
        <w:t xml:space="preserve">. </w:t>
      </w:r>
    </w:p>
    <w:p w:rsidR="00512CD0" w:rsidRPr="00DD1415" w:rsidRDefault="00512CD0" w:rsidP="00512CD0">
      <w:pPr>
        <w:spacing w:line="360" w:lineRule="auto"/>
        <w:ind w:firstLine="709"/>
        <w:jc w:val="both"/>
      </w:pPr>
      <w:r w:rsidRPr="00DD1415">
        <w:rPr>
          <w:color w:val="000000"/>
        </w:rPr>
        <w:t xml:space="preserve">По тематике градостроительства и архитектуры граждан волновали вопросы благоустройства и ремонта подъездных дорог, в том числе тротуаров; </w:t>
      </w:r>
      <w:r w:rsidRPr="004F4B6B">
        <w:rPr>
          <w:color w:val="000000"/>
        </w:rPr>
        <w:t>озел</w:t>
      </w:r>
      <w:r w:rsidRPr="00DD1415">
        <w:rPr>
          <w:color w:val="000000"/>
        </w:rPr>
        <w:t xml:space="preserve">енения; комплексного благоустройства; </w:t>
      </w:r>
      <w:r w:rsidRPr="00DD1415">
        <w:t>уборки снега, опавших листьев, мусора и посторонних предметов;</w:t>
      </w:r>
      <w:r w:rsidRPr="00DD1415">
        <w:rPr>
          <w:color w:val="000000"/>
        </w:rPr>
        <w:t xml:space="preserve"> уличного освещения</w:t>
      </w:r>
      <w:r w:rsidRPr="00DD1415">
        <w:t xml:space="preserve">. </w:t>
      </w:r>
    </w:p>
    <w:p w:rsidR="00512CD0" w:rsidRPr="00DD1415" w:rsidRDefault="00512CD0" w:rsidP="00512CD0">
      <w:pPr>
        <w:spacing w:line="360" w:lineRule="auto"/>
        <w:ind w:firstLine="709"/>
        <w:jc w:val="both"/>
      </w:pPr>
      <w:r w:rsidRPr="00DD1415">
        <w:t xml:space="preserve">По тематике транспорта были подняты вопросы, касающиеся борьбы с аварийностью, безопасности дорожного движения; дорожных знаков и дорожной разметки; эксплуатации и </w:t>
      </w:r>
      <w:proofErr w:type="gramStart"/>
      <w:r w:rsidRPr="00DD1415">
        <w:t>сохранности</w:t>
      </w:r>
      <w:proofErr w:type="gramEnd"/>
      <w:r w:rsidRPr="00DD1415">
        <w:t xml:space="preserve"> автомобильных дорог; </w:t>
      </w:r>
      <w:r>
        <w:t>с</w:t>
      </w:r>
      <w:r w:rsidRPr="007D1850">
        <w:t>троительство и ремонт мостов и гидротехнических сооружений</w:t>
      </w:r>
      <w:r>
        <w:t xml:space="preserve">; </w:t>
      </w:r>
      <w:r w:rsidRPr="00DD1415">
        <w:t>содержани</w:t>
      </w:r>
      <w:r w:rsidR="004F4B6B">
        <w:t>я транспортной инфраструктуры, автостоянки и автопарковки.</w:t>
      </w:r>
    </w:p>
    <w:p w:rsidR="00512CD0" w:rsidRPr="00DD1415" w:rsidRDefault="00512CD0" w:rsidP="00512CD0">
      <w:pPr>
        <w:spacing w:line="360" w:lineRule="auto"/>
        <w:ind w:firstLine="709"/>
        <w:jc w:val="both"/>
      </w:pPr>
      <w:r w:rsidRPr="00DD1415">
        <w:t xml:space="preserve">По тематике сельского хозяйства граждане уделили внимание вопросам, касающимся мелиорации; </w:t>
      </w:r>
      <w:r w:rsidR="004F4B6B">
        <w:t>ненадлежащее содержание домашних животных</w:t>
      </w:r>
      <w:r w:rsidRPr="00DD1415">
        <w:t xml:space="preserve">. </w:t>
      </w:r>
    </w:p>
    <w:p w:rsidR="00512CD0" w:rsidRPr="00DD1415" w:rsidRDefault="00512CD0" w:rsidP="00512CD0">
      <w:pPr>
        <w:spacing w:line="360" w:lineRule="auto"/>
        <w:ind w:firstLine="709"/>
        <w:jc w:val="both"/>
      </w:pPr>
      <w:r w:rsidRPr="00DD1415">
        <w:t xml:space="preserve">В тематике торговли граждан интересовали вопросы, касающиеся деятельности субъектов торговли, торговым точкам, </w:t>
      </w:r>
      <w:r w:rsidR="004F4B6B">
        <w:t>осуществление торговой деятельности</w:t>
      </w:r>
      <w:r w:rsidRPr="00DD1415">
        <w:t>.</w:t>
      </w:r>
    </w:p>
    <w:p w:rsidR="00512CD0" w:rsidRDefault="00512CD0" w:rsidP="00512CD0">
      <w:pPr>
        <w:spacing w:line="360" w:lineRule="auto"/>
        <w:ind w:firstLine="709"/>
        <w:jc w:val="both"/>
      </w:pPr>
      <w:r w:rsidRPr="00DD1415">
        <w:t>В тематике строительства обращения поступали по вопросам строительства и реконструкции дорог.</w:t>
      </w:r>
    </w:p>
    <w:p w:rsidR="00471775" w:rsidRDefault="00471775" w:rsidP="00512CD0">
      <w:pPr>
        <w:spacing w:line="360" w:lineRule="auto"/>
        <w:ind w:firstLine="709"/>
        <w:jc w:val="both"/>
      </w:pPr>
      <w:r w:rsidRPr="00471775">
        <w:drawing>
          <wp:inline distT="0" distB="0" distL="0" distR="0">
            <wp:extent cx="5155703" cy="2926080"/>
            <wp:effectExtent l="19050" t="0" r="25897" b="762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7664A3">
        <w:rPr>
          <w:color w:val="000000"/>
        </w:rPr>
        <w:lastRenderedPageBreak/>
        <w:t>Также в разделе</w:t>
      </w:r>
      <w:r w:rsidRPr="00DD1415">
        <w:rPr>
          <w:color w:val="000000"/>
        </w:rPr>
        <w:t xml:space="preserve"> «Экономика» были подняты вопросы, по теме «П</w:t>
      </w:r>
      <w:r w:rsidRPr="00DD1415">
        <w:rPr>
          <w:bCs/>
        </w:rPr>
        <w:t xml:space="preserve">риродные ресурсы и охрана окружающей природной среды» - </w:t>
      </w:r>
      <w:r w:rsidR="004F4B6B">
        <w:rPr>
          <w:bCs/>
        </w:rPr>
        <w:t>37</w:t>
      </w:r>
      <w:r w:rsidRPr="00DD1415">
        <w:rPr>
          <w:bCs/>
        </w:rPr>
        <w:t xml:space="preserve"> вопроса из </w:t>
      </w:r>
      <w:r w:rsidR="004F4B6B">
        <w:rPr>
          <w:bCs/>
        </w:rPr>
        <w:t>333</w:t>
      </w:r>
      <w:r w:rsidRPr="00DD1415">
        <w:rPr>
          <w:bCs/>
        </w:rPr>
        <w:t xml:space="preserve"> (</w:t>
      </w:r>
      <w:r w:rsidR="004F4B6B">
        <w:rPr>
          <w:bCs/>
        </w:rPr>
        <w:t>11,11</w:t>
      </w:r>
      <w:r w:rsidRPr="00DD1415">
        <w:rPr>
          <w:bCs/>
        </w:rPr>
        <w:t>%). В целом в данной теме п</w:t>
      </w:r>
      <w:r w:rsidRPr="00DD1415">
        <w:rPr>
          <w:color w:val="000000"/>
        </w:rPr>
        <w:t xml:space="preserve">о сравнению с прошлым годом наблюдается </w:t>
      </w:r>
      <w:r>
        <w:rPr>
          <w:color w:val="000000"/>
        </w:rPr>
        <w:t>у</w:t>
      </w:r>
      <w:r w:rsidR="004F4B6B">
        <w:rPr>
          <w:color w:val="000000"/>
        </w:rPr>
        <w:t>велич</w:t>
      </w:r>
      <w:r>
        <w:rPr>
          <w:color w:val="000000"/>
        </w:rPr>
        <w:t>ение</w:t>
      </w:r>
      <w:r w:rsidRPr="00DD1415">
        <w:rPr>
          <w:color w:val="000000"/>
        </w:rPr>
        <w:t xml:space="preserve"> с </w:t>
      </w:r>
      <w:r w:rsidR="004F4B6B">
        <w:rPr>
          <w:color w:val="000000"/>
        </w:rPr>
        <w:t>23</w:t>
      </w:r>
      <w:r>
        <w:rPr>
          <w:color w:val="000000"/>
        </w:rPr>
        <w:t xml:space="preserve"> вопросов до </w:t>
      </w:r>
      <w:r w:rsidR="004F4B6B">
        <w:rPr>
          <w:color w:val="000000"/>
        </w:rPr>
        <w:t>37</w:t>
      </w:r>
      <w:r w:rsidRPr="00DD1415">
        <w:rPr>
          <w:color w:val="000000"/>
        </w:rPr>
        <w:t xml:space="preserve">, </w:t>
      </w:r>
      <w:r w:rsidR="004F4B6B"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B508F5">
        <w:rPr>
          <w:color w:val="000000"/>
        </w:rPr>
        <w:t>60,87</w:t>
      </w:r>
      <w:r w:rsidRPr="00DD1415">
        <w:rPr>
          <w:color w:val="000000"/>
        </w:rPr>
        <w:t xml:space="preserve"> %. Наиболее актуальными для заявителей в данной тематике были вопросы: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t xml:space="preserve">1) использование и охрана земель - </w:t>
      </w:r>
      <w:r w:rsidR="00B508F5">
        <w:rPr>
          <w:color w:val="000000"/>
        </w:rPr>
        <w:t>21</w:t>
      </w:r>
      <w:r w:rsidRPr="00DD1415">
        <w:rPr>
          <w:color w:val="000000"/>
        </w:rPr>
        <w:t xml:space="preserve"> вопрос из </w:t>
      </w:r>
      <w:r w:rsidR="00B508F5">
        <w:rPr>
          <w:color w:val="000000"/>
        </w:rPr>
        <w:t>37</w:t>
      </w:r>
      <w:r w:rsidRPr="00DD1415">
        <w:rPr>
          <w:color w:val="000000"/>
        </w:rPr>
        <w:t xml:space="preserve">, что составляет </w:t>
      </w:r>
      <w:r w:rsidR="00B508F5">
        <w:rPr>
          <w:color w:val="000000"/>
        </w:rPr>
        <w:t>43,24%</w:t>
      </w:r>
      <w:r w:rsidRPr="00DD1415">
        <w:rPr>
          <w:color w:val="000000"/>
        </w:rPr>
        <w:t xml:space="preserve">. По сравнению </w:t>
      </w:r>
      <w:r w:rsidR="00B508F5" w:rsidRPr="00DD1415">
        <w:rPr>
          <w:color w:val="000000"/>
        </w:rPr>
        <w:t>с 20</w:t>
      </w:r>
      <w:r w:rsidR="00B508F5">
        <w:rPr>
          <w:color w:val="000000"/>
        </w:rPr>
        <w:t>21</w:t>
      </w:r>
      <w:r w:rsidR="00B508F5" w:rsidRPr="00DD1415">
        <w:rPr>
          <w:color w:val="000000"/>
        </w:rPr>
        <w:t xml:space="preserve"> годом наблюдается рост с </w:t>
      </w:r>
      <w:r w:rsidR="00B508F5">
        <w:rPr>
          <w:color w:val="000000"/>
        </w:rPr>
        <w:t>8</w:t>
      </w:r>
      <w:r w:rsidR="00B508F5" w:rsidRPr="00DD1415">
        <w:rPr>
          <w:color w:val="000000"/>
        </w:rPr>
        <w:t xml:space="preserve"> вопросов до </w:t>
      </w:r>
      <w:r w:rsidR="00B508F5">
        <w:rPr>
          <w:color w:val="000000"/>
        </w:rPr>
        <w:t>21</w:t>
      </w:r>
      <w:r w:rsidR="00B508F5" w:rsidRPr="00DD1415">
        <w:rPr>
          <w:color w:val="000000"/>
        </w:rPr>
        <w:t xml:space="preserve">, т.е. увеличение на </w:t>
      </w:r>
      <w:r w:rsidR="00B508F5">
        <w:rPr>
          <w:color w:val="000000"/>
        </w:rPr>
        <w:t>162,50</w:t>
      </w:r>
      <w:r w:rsidR="00B508F5" w:rsidRPr="00DD1415">
        <w:rPr>
          <w:color w:val="000000"/>
        </w:rPr>
        <w:t>%;</w:t>
      </w:r>
      <w:r w:rsidR="00B508F5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>
        <w:rPr>
          <w:color w:val="000000"/>
        </w:rPr>
        <w:t>у</w:t>
      </w:r>
      <w:r w:rsidR="00B508F5">
        <w:rPr>
          <w:color w:val="000000"/>
        </w:rPr>
        <w:t>велич</w:t>
      </w:r>
      <w:r>
        <w:rPr>
          <w:color w:val="000000"/>
        </w:rPr>
        <w:t>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11</w:t>
      </w:r>
      <w:r w:rsidRPr="00DD1415">
        <w:rPr>
          <w:color w:val="000000"/>
        </w:rPr>
        <w:t xml:space="preserve">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B508F5">
        <w:rPr>
          <w:color w:val="000000"/>
        </w:rPr>
        <w:t>12</w:t>
      </w:r>
      <w:r w:rsidRPr="00DD1415">
        <w:rPr>
          <w:color w:val="000000"/>
        </w:rPr>
        <w:t xml:space="preserve">, т.е. </w:t>
      </w:r>
      <w:r w:rsidR="00B508F5"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B508F5">
        <w:rPr>
          <w:color w:val="000000"/>
        </w:rPr>
        <w:t>9,09</w:t>
      </w:r>
      <w:r w:rsidRPr="00DD1415">
        <w:rPr>
          <w:color w:val="000000"/>
        </w:rPr>
        <w:t xml:space="preserve"> %;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</w:t>
      </w:r>
      <w:r w:rsidR="00B508F5">
        <w:rPr>
          <w:color w:val="000000"/>
        </w:rPr>
        <w:t>увеличение</w:t>
      </w:r>
      <w:r w:rsidRPr="00DD1415">
        <w:rPr>
          <w:color w:val="000000"/>
        </w:rPr>
        <w:t xml:space="preserve"> с 10 вопросов до </w:t>
      </w:r>
      <w:r w:rsidR="00B508F5">
        <w:rPr>
          <w:color w:val="000000"/>
        </w:rPr>
        <w:t>12</w:t>
      </w:r>
      <w:r w:rsidRPr="00DD1415">
        <w:rPr>
          <w:color w:val="000000"/>
        </w:rPr>
        <w:t xml:space="preserve">, т.е. </w:t>
      </w:r>
      <w:r w:rsidR="00B508F5"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B508F5">
        <w:rPr>
          <w:color w:val="000000"/>
        </w:rPr>
        <w:t>20,00</w:t>
      </w:r>
      <w:r w:rsidRPr="00DD1415">
        <w:rPr>
          <w:color w:val="000000"/>
        </w:rPr>
        <w:t xml:space="preserve"> %; по сравнению с 2018 годом наблюдается </w:t>
      </w:r>
      <w:r w:rsidR="00B508F5">
        <w:rPr>
          <w:color w:val="000000"/>
        </w:rPr>
        <w:t>увеличение</w:t>
      </w:r>
      <w:r w:rsidRPr="00DD1415">
        <w:rPr>
          <w:color w:val="000000"/>
        </w:rPr>
        <w:t xml:space="preserve"> с 9 вопросов </w:t>
      </w:r>
      <w:proofErr w:type="gramStart"/>
      <w:r w:rsidRPr="00DD1415">
        <w:rPr>
          <w:color w:val="000000"/>
        </w:rPr>
        <w:t>до</w:t>
      </w:r>
      <w:proofErr w:type="gramEnd"/>
      <w:r w:rsidR="00B508F5">
        <w:rPr>
          <w:color w:val="000000"/>
        </w:rPr>
        <w:t xml:space="preserve"> 12</w:t>
      </w:r>
      <w:r w:rsidRPr="00DD1415">
        <w:rPr>
          <w:color w:val="000000"/>
        </w:rPr>
        <w:t xml:space="preserve">, т.е. </w:t>
      </w:r>
      <w:r w:rsidR="00B508F5"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B508F5">
        <w:rPr>
          <w:color w:val="000000"/>
        </w:rPr>
        <w:t>33,33</w:t>
      </w:r>
      <w:r w:rsidRPr="00DD1415">
        <w:rPr>
          <w:color w:val="000000"/>
        </w:rPr>
        <w:t xml:space="preserve"> %;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t xml:space="preserve">2) охрана и использование животного мира - </w:t>
      </w:r>
      <w:r w:rsidR="00B508F5">
        <w:t>11</w:t>
      </w:r>
      <w:r w:rsidRPr="00DD1415">
        <w:rPr>
          <w:color w:val="000000"/>
        </w:rPr>
        <w:t xml:space="preserve"> вопросов из </w:t>
      </w:r>
      <w:r w:rsidR="00B508F5">
        <w:rPr>
          <w:color w:val="000000"/>
        </w:rPr>
        <w:t>37</w:t>
      </w:r>
      <w:r w:rsidRPr="00DD1415">
        <w:rPr>
          <w:color w:val="000000"/>
        </w:rPr>
        <w:t xml:space="preserve">, что составляет </w:t>
      </w:r>
      <w:r w:rsidR="00B508F5">
        <w:rPr>
          <w:color w:val="000000"/>
        </w:rPr>
        <w:t>70,27 %</w:t>
      </w:r>
      <w:r w:rsidRPr="00DD1415">
        <w:rPr>
          <w:color w:val="000000"/>
        </w:rPr>
        <w:t xml:space="preserve">. По сравнению </w:t>
      </w:r>
      <w:r w:rsidR="00B508F5" w:rsidRPr="00DD1415">
        <w:rPr>
          <w:color w:val="000000"/>
        </w:rPr>
        <w:t>с 20</w:t>
      </w:r>
      <w:r w:rsidR="00B508F5">
        <w:rPr>
          <w:color w:val="000000"/>
        </w:rPr>
        <w:t>21</w:t>
      </w:r>
      <w:r w:rsidR="00B508F5" w:rsidRPr="00DD1415">
        <w:rPr>
          <w:color w:val="000000"/>
        </w:rPr>
        <w:t xml:space="preserve"> годом наблюдается рост с </w:t>
      </w:r>
      <w:r w:rsidR="00B508F5">
        <w:rPr>
          <w:color w:val="000000"/>
        </w:rPr>
        <w:t>8</w:t>
      </w:r>
      <w:r w:rsidR="00B508F5" w:rsidRPr="00DD1415">
        <w:rPr>
          <w:color w:val="000000"/>
        </w:rPr>
        <w:t xml:space="preserve"> вопросов до </w:t>
      </w:r>
      <w:r w:rsidR="00B508F5">
        <w:rPr>
          <w:color w:val="000000"/>
        </w:rPr>
        <w:t>11</w:t>
      </w:r>
      <w:r w:rsidR="00B508F5" w:rsidRPr="00DD1415">
        <w:rPr>
          <w:color w:val="000000"/>
        </w:rPr>
        <w:t xml:space="preserve">, т.е. увеличение на </w:t>
      </w:r>
      <w:r w:rsidR="00B508F5">
        <w:rPr>
          <w:color w:val="000000"/>
        </w:rPr>
        <w:t>37,50</w:t>
      </w:r>
      <w:r w:rsidR="00B508F5" w:rsidRPr="00DD1415">
        <w:rPr>
          <w:color w:val="000000"/>
        </w:rPr>
        <w:t>%;</w:t>
      </w:r>
      <w:r w:rsidR="00B508F5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B508F5" w:rsidRPr="00DD1415"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10</w:t>
      </w:r>
      <w:r w:rsidRPr="00DD1415">
        <w:rPr>
          <w:color w:val="000000"/>
        </w:rPr>
        <w:t xml:space="preserve">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B508F5">
        <w:rPr>
          <w:color w:val="000000"/>
        </w:rPr>
        <w:t>11</w:t>
      </w:r>
      <w:r>
        <w:rPr>
          <w:color w:val="000000"/>
        </w:rPr>
        <w:t>,</w:t>
      </w:r>
      <w:r w:rsidR="00B508F5" w:rsidRPr="00B508F5">
        <w:rPr>
          <w:color w:val="000000"/>
        </w:rPr>
        <w:t xml:space="preserve"> </w:t>
      </w:r>
      <w:r w:rsidR="00B508F5" w:rsidRPr="00DD1415">
        <w:rPr>
          <w:color w:val="000000"/>
        </w:rPr>
        <w:t xml:space="preserve">т.е. увеличение на </w:t>
      </w:r>
      <w:r w:rsidR="00740A44">
        <w:rPr>
          <w:color w:val="000000"/>
        </w:rPr>
        <w:t>10,00</w:t>
      </w:r>
      <w:r w:rsidR="00B508F5" w:rsidRPr="00DD1415">
        <w:rPr>
          <w:color w:val="000000"/>
        </w:rPr>
        <w:t>%;</w:t>
      </w:r>
      <w:r w:rsidR="00B508F5">
        <w:rPr>
          <w:color w:val="000000"/>
        </w:rPr>
        <w:t xml:space="preserve">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рост с 5 вопросов до </w:t>
      </w:r>
      <w:r w:rsidR="00740A44">
        <w:rPr>
          <w:color w:val="000000"/>
        </w:rPr>
        <w:t>11</w:t>
      </w:r>
      <w:r w:rsidRPr="00DD1415">
        <w:rPr>
          <w:color w:val="000000"/>
        </w:rPr>
        <w:t xml:space="preserve">, </w:t>
      </w:r>
      <w:r w:rsidR="00B508F5" w:rsidRPr="00DD1415">
        <w:rPr>
          <w:color w:val="000000"/>
        </w:rPr>
        <w:t xml:space="preserve">т.е. увеличение на </w:t>
      </w:r>
      <w:r w:rsidR="00740A44">
        <w:rPr>
          <w:color w:val="000000"/>
        </w:rPr>
        <w:t>120,00</w:t>
      </w:r>
      <w:r w:rsidR="00B508F5" w:rsidRPr="00DD1415">
        <w:rPr>
          <w:color w:val="000000"/>
        </w:rPr>
        <w:t>%;</w:t>
      </w:r>
      <w:r w:rsidR="00B508F5">
        <w:rPr>
          <w:color w:val="000000"/>
        </w:rPr>
        <w:t xml:space="preserve"> </w:t>
      </w:r>
      <w:r w:rsidRPr="00DD1415">
        <w:rPr>
          <w:color w:val="000000"/>
        </w:rPr>
        <w:t>а по сравнению с 2018 годом рост с 1 вопроса до</w:t>
      </w:r>
      <w:r w:rsidR="00B508F5">
        <w:rPr>
          <w:color w:val="000000"/>
        </w:rPr>
        <w:t xml:space="preserve"> </w:t>
      </w:r>
      <w:proofErr w:type="gramStart"/>
      <w:r w:rsidR="00740A44">
        <w:rPr>
          <w:color w:val="000000"/>
        </w:rPr>
        <w:t>11</w:t>
      </w:r>
      <w:proofErr w:type="gramEnd"/>
      <w:r w:rsidR="00B508F5" w:rsidRPr="00B508F5">
        <w:rPr>
          <w:color w:val="000000"/>
        </w:rPr>
        <w:t xml:space="preserve"> </w:t>
      </w:r>
      <w:r w:rsidR="00B508F5" w:rsidRPr="00DD1415">
        <w:rPr>
          <w:color w:val="000000"/>
        </w:rPr>
        <w:t xml:space="preserve">т.е. увеличение </w:t>
      </w:r>
      <w:r w:rsidR="00740A44">
        <w:rPr>
          <w:color w:val="000000"/>
        </w:rPr>
        <w:t>в 11 раз</w:t>
      </w:r>
      <w:r w:rsidR="00B508F5">
        <w:rPr>
          <w:color w:val="000000"/>
        </w:rPr>
        <w:t>.</w:t>
      </w:r>
      <w:r w:rsidRPr="00DD1415">
        <w:rPr>
          <w:color w:val="000000"/>
        </w:rPr>
        <w:t xml:space="preserve">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t xml:space="preserve">3) общие вопросы охраны окружающей природной среды - </w:t>
      </w:r>
      <w:r w:rsidR="00740A44">
        <w:t>1</w:t>
      </w:r>
      <w:r w:rsidR="00740A44">
        <w:rPr>
          <w:color w:val="000000"/>
        </w:rPr>
        <w:t xml:space="preserve"> вопрос</w:t>
      </w:r>
      <w:r w:rsidRPr="00DD1415">
        <w:rPr>
          <w:color w:val="000000"/>
        </w:rPr>
        <w:t xml:space="preserve"> из </w:t>
      </w:r>
      <w:r w:rsidR="00740A44">
        <w:rPr>
          <w:color w:val="000000"/>
        </w:rPr>
        <w:t>37</w:t>
      </w:r>
      <w:r>
        <w:rPr>
          <w:color w:val="000000"/>
        </w:rPr>
        <w:t xml:space="preserve">, что составляет </w:t>
      </w:r>
      <w:r>
        <w:rPr>
          <w:color w:val="000000"/>
        </w:rPr>
        <w:br/>
      </w:r>
      <w:r w:rsidR="00740A44">
        <w:rPr>
          <w:color w:val="000000"/>
        </w:rPr>
        <w:t>2,70</w:t>
      </w:r>
      <w:r>
        <w:rPr>
          <w:color w:val="000000"/>
        </w:rPr>
        <w:t xml:space="preserve"> </w:t>
      </w:r>
      <w:r w:rsidRPr="00DD1415">
        <w:rPr>
          <w:color w:val="000000"/>
        </w:rPr>
        <w:t xml:space="preserve">%. По сравнению </w:t>
      </w:r>
      <w:r w:rsidR="00740A44" w:rsidRPr="00DD1415">
        <w:rPr>
          <w:color w:val="000000"/>
        </w:rPr>
        <w:t>с 20</w:t>
      </w:r>
      <w:r w:rsidR="00740A44">
        <w:rPr>
          <w:color w:val="000000"/>
        </w:rPr>
        <w:t>21</w:t>
      </w:r>
      <w:r w:rsidR="00740A44" w:rsidRPr="00DD1415">
        <w:rPr>
          <w:color w:val="000000"/>
        </w:rPr>
        <w:t xml:space="preserve"> годом наблюдается </w:t>
      </w:r>
      <w:r w:rsidR="00740A44">
        <w:rPr>
          <w:color w:val="000000"/>
        </w:rPr>
        <w:t>уменьшение</w:t>
      </w:r>
      <w:r w:rsidR="00740A44" w:rsidRPr="00DD1415">
        <w:rPr>
          <w:color w:val="000000"/>
        </w:rPr>
        <w:t xml:space="preserve"> с </w:t>
      </w:r>
      <w:r w:rsidR="00740A44">
        <w:rPr>
          <w:color w:val="000000"/>
        </w:rPr>
        <w:t>6</w:t>
      </w:r>
      <w:r w:rsidR="00740A44" w:rsidRPr="00DD1415">
        <w:rPr>
          <w:color w:val="000000"/>
        </w:rPr>
        <w:t xml:space="preserve"> вопросов до </w:t>
      </w:r>
      <w:r w:rsidR="00740A44">
        <w:rPr>
          <w:color w:val="000000"/>
        </w:rPr>
        <w:t xml:space="preserve">1, </w:t>
      </w:r>
      <w:r w:rsidR="00740A44" w:rsidRPr="00DD1415">
        <w:rPr>
          <w:color w:val="000000"/>
        </w:rPr>
        <w:t xml:space="preserve">т.е. </w:t>
      </w:r>
      <w:r w:rsidR="00740A44">
        <w:rPr>
          <w:color w:val="000000"/>
        </w:rPr>
        <w:t>снижение</w:t>
      </w:r>
      <w:r w:rsidR="00740A44" w:rsidRPr="00DD1415">
        <w:rPr>
          <w:color w:val="000000"/>
        </w:rPr>
        <w:t xml:space="preserve"> на </w:t>
      </w:r>
      <w:r w:rsidR="00740A44">
        <w:rPr>
          <w:color w:val="000000"/>
        </w:rPr>
        <w:t>83,33</w:t>
      </w:r>
      <w:r w:rsidR="00740A44" w:rsidRPr="00DD1415">
        <w:rPr>
          <w:color w:val="000000"/>
        </w:rPr>
        <w:t>%;</w:t>
      </w:r>
      <w:r w:rsidR="00740A44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>
        <w:rPr>
          <w:color w:val="000000"/>
        </w:rPr>
        <w:t>уменьшение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9</w:t>
      </w:r>
      <w:r w:rsidRPr="00DD1415">
        <w:rPr>
          <w:color w:val="000000"/>
        </w:rPr>
        <w:t xml:space="preserve">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740A44">
        <w:rPr>
          <w:color w:val="000000"/>
        </w:rPr>
        <w:t>1</w:t>
      </w:r>
      <w:r>
        <w:rPr>
          <w:color w:val="000000"/>
        </w:rPr>
        <w:t xml:space="preserve">, </w:t>
      </w:r>
      <w:r w:rsidR="00740A44" w:rsidRPr="00DD1415">
        <w:rPr>
          <w:color w:val="000000"/>
        </w:rPr>
        <w:t xml:space="preserve">т.е. </w:t>
      </w:r>
      <w:r w:rsidR="00740A44">
        <w:rPr>
          <w:color w:val="000000"/>
        </w:rPr>
        <w:t>снижение</w:t>
      </w:r>
      <w:r w:rsidR="00740A44" w:rsidRPr="00DD1415">
        <w:rPr>
          <w:color w:val="000000"/>
        </w:rPr>
        <w:t xml:space="preserve"> </w:t>
      </w:r>
      <w:r w:rsidR="00740A44">
        <w:rPr>
          <w:color w:val="000000"/>
        </w:rPr>
        <w:t>в 9 раз</w:t>
      </w:r>
      <w:r w:rsidR="00740A44" w:rsidRPr="00DD1415">
        <w:rPr>
          <w:color w:val="000000"/>
        </w:rPr>
        <w:t>;</w:t>
      </w:r>
      <w:r w:rsidR="00740A44">
        <w:rPr>
          <w:color w:val="000000"/>
        </w:rPr>
        <w:t xml:space="preserve">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</w:t>
      </w:r>
      <w:r w:rsidR="00740A44">
        <w:rPr>
          <w:color w:val="000000"/>
        </w:rPr>
        <w:t>уменьшение</w:t>
      </w:r>
      <w:r w:rsidRPr="00DD1415">
        <w:rPr>
          <w:color w:val="000000"/>
        </w:rPr>
        <w:t xml:space="preserve"> с 3 вопросов до </w:t>
      </w:r>
      <w:r w:rsidR="00740A44">
        <w:rPr>
          <w:color w:val="000000"/>
        </w:rPr>
        <w:t>1</w:t>
      </w:r>
      <w:r w:rsidRPr="00DD1415">
        <w:rPr>
          <w:color w:val="000000"/>
        </w:rPr>
        <w:t xml:space="preserve">, </w:t>
      </w:r>
      <w:r w:rsidR="00740A44" w:rsidRPr="00DD1415">
        <w:rPr>
          <w:color w:val="000000"/>
        </w:rPr>
        <w:t xml:space="preserve">т.е. </w:t>
      </w:r>
      <w:r w:rsidR="00740A44">
        <w:rPr>
          <w:color w:val="000000"/>
        </w:rPr>
        <w:t>снижение</w:t>
      </w:r>
      <w:r w:rsidR="00740A44" w:rsidRPr="00DD1415">
        <w:rPr>
          <w:color w:val="000000"/>
        </w:rPr>
        <w:t xml:space="preserve"> на </w:t>
      </w:r>
      <w:r w:rsidR="00740A44">
        <w:rPr>
          <w:color w:val="000000"/>
        </w:rPr>
        <w:t>66,67</w:t>
      </w:r>
      <w:r w:rsidR="00740A44" w:rsidRPr="00DD1415">
        <w:rPr>
          <w:color w:val="000000"/>
        </w:rPr>
        <w:t>%;</w:t>
      </w:r>
      <w:r w:rsidR="00740A44">
        <w:rPr>
          <w:color w:val="000000"/>
        </w:rPr>
        <w:t xml:space="preserve"> </w:t>
      </w:r>
      <w:r w:rsidRPr="00DD1415">
        <w:rPr>
          <w:color w:val="000000"/>
        </w:rPr>
        <w:t xml:space="preserve">а по сравнению с 2018 годом </w:t>
      </w:r>
      <w:r w:rsidR="00740A44">
        <w:rPr>
          <w:color w:val="000000"/>
        </w:rPr>
        <w:t>уменьшение</w:t>
      </w:r>
      <w:r w:rsidRPr="00DD1415">
        <w:rPr>
          <w:color w:val="000000"/>
        </w:rPr>
        <w:t xml:space="preserve"> с 5 вопросов до </w:t>
      </w:r>
      <w:r w:rsidR="00740A44">
        <w:rPr>
          <w:color w:val="000000"/>
        </w:rPr>
        <w:t>1</w:t>
      </w:r>
      <w:r>
        <w:rPr>
          <w:color w:val="000000"/>
        </w:rPr>
        <w:t xml:space="preserve"> вопросов</w:t>
      </w:r>
      <w:r w:rsidR="00740A44">
        <w:rPr>
          <w:color w:val="000000"/>
        </w:rPr>
        <w:t xml:space="preserve">, </w:t>
      </w:r>
      <w:r w:rsidR="00740A44" w:rsidRPr="00DD1415">
        <w:rPr>
          <w:color w:val="000000"/>
        </w:rPr>
        <w:t xml:space="preserve">т.е. </w:t>
      </w:r>
      <w:r w:rsidR="00740A44">
        <w:rPr>
          <w:color w:val="000000"/>
        </w:rPr>
        <w:t>снижение</w:t>
      </w:r>
      <w:r w:rsidR="00740A44" w:rsidRPr="00DD1415">
        <w:rPr>
          <w:color w:val="000000"/>
        </w:rPr>
        <w:t xml:space="preserve"> </w:t>
      </w:r>
      <w:r w:rsidR="00740A44">
        <w:rPr>
          <w:color w:val="000000"/>
        </w:rPr>
        <w:t>в 5 раз</w:t>
      </w:r>
      <w:r w:rsidRPr="00DD1415">
        <w:rPr>
          <w:color w:val="000000"/>
        </w:rPr>
        <w:t>.</w:t>
      </w:r>
    </w:p>
    <w:p w:rsidR="00512CD0" w:rsidRDefault="00512CD0" w:rsidP="00512CD0">
      <w:pPr>
        <w:spacing w:line="360" w:lineRule="auto"/>
        <w:ind w:firstLine="709"/>
        <w:jc w:val="both"/>
        <w:rPr>
          <w:bCs/>
        </w:rPr>
      </w:pPr>
      <w:r w:rsidRPr="00DD1415">
        <w:rPr>
          <w:color w:val="000000"/>
        </w:rPr>
        <w:t xml:space="preserve">По тематике </w:t>
      </w:r>
      <w:r w:rsidRPr="00DD1415">
        <w:rPr>
          <w:bCs/>
        </w:rPr>
        <w:t xml:space="preserve">природные ресурсы и охрана окружающей природной среды были подняты вопросы </w:t>
      </w:r>
      <w:r w:rsidR="00740A44">
        <w:rPr>
          <w:bCs/>
        </w:rPr>
        <w:t>в</w:t>
      </w:r>
      <w:r w:rsidR="00740A44" w:rsidRPr="00740A44">
        <w:rPr>
          <w:bCs/>
        </w:rPr>
        <w:t>ыделени</w:t>
      </w:r>
      <w:r w:rsidR="00740A44">
        <w:rPr>
          <w:bCs/>
        </w:rPr>
        <w:t xml:space="preserve">я </w:t>
      </w:r>
      <w:r w:rsidR="00740A44" w:rsidRPr="00740A44">
        <w:rPr>
          <w:bCs/>
        </w:rPr>
        <w:t>земельных участков для индивидуального жилищного строительства</w:t>
      </w:r>
      <w:r w:rsidR="00792E09">
        <w:rPr>
          <w:bCs/>
        </w:rPr>
        <w:t>;</w:t>
      </w:r>
      <w:r w:rsidR="00740A44" w:rsidRPr="00DD1415">
        <w:rPr>
          <w:bCs/>
        </w:rPr>
        <w:t xml:space="preserve"> </w:t>
      </w:r>
      <w:r w:rsidRPr="00DD1415">
        <w:rPr>
          <w:bCs/>
        </w:rPr>
        <w:t>отлова животных</w:t>
      </w:r>
      <w:r>
        <w:rPr>
          <w:bCs/>
        </w:rPr>
        <w:t>.</w:t>
      </w:r>
    </w:p>
    <w:p w:rsidR="00512CD0" w:rsidRDefault="00471775" w:rsidP="00512CD0">
      <w:pPr>
        <w:spacing w:line="360" w:lineRule="auto"/>
        <w:ind w:firstLine="709"/>
        <w:jc w:val="both"/>
        <w:rPr>
          <w:bCs/>
        </w:rPr>
      </w:pPr>
      <w:r w:rsidRPr="00471775">
        <w:rPr>
          <w:bCs/>
        </w:rPr>
        <w:drawing>
          <wp:inline distT="0" distB="0" distL="0" distR="0">
            <wp:extent cx="5381625" cy="3267075"/>
            <wp:effectExtent l="19050" t="0" r="9525" b="0"/>
            <wp:docPr id="1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</w:rPr>
      </w:pPr>
      <w:r w:rsidRPr="00DD1415">
        <w:rPr>
          <w:rStyle w:val="ab"/>
          <w:b w:val="0"/>
          <w:color w:val="000000"/>
          <w:bdr w:val="none" w:sz="0" w:space="0" w:color="auto" w:frame="1"/>
        </w:rPr>
        <w:lastRenderedPageBreak/>
        <w:t xml:space="preserve">На второе место вышли </w:t>
      </w:r>
      <w:r w:rsidRPr="00DD1415">
        <w:rPr>
          <w:rStyle w:val="ab"/>
          <w:color w:val="000000"/>
          <w:bdr w:val="none" w:sz="0" w:space="0" w:color="auto" w:frame="1"/>
        </w:rPr>
        <w:t>вопросы жилищно-коммунальной сферы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 - </w:t>
      </w:r>
      <w:r>
        <w:rPr>
          <w:rStyle w:val="ab"/>
          <w:b w:val="0"/>
          <w:color w:val="000000"/>
          <w:bdr w:val="none" w:sz="0" w:space="0" w:color="auto" w:frame="1"/>
        </w:rPr>
        <w:t>1</w:t>
      </w:r>
      <w:r w:rsidR="00792E09">
        <w:rPr>
          <w:rStyle w:val="ab"/>
          <w:b w:val="0"/>
          <w:color w:val="000000"/>
          <w:bdr w:val="none" w:sz="0" w:space="0" w:color="auto" w:frame="1"/>
        </w:rPr>
        <w:t>44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 вопрос</w:t>
      </w:r>
      <w:r w:rsidR="00792E09">
        <w:rPr>
          <w:rStyle w:val="ab"/>
          <w:b w:val="0"/>
          <w:color w:val="000000"/>
          <w:bdr w:val="none" w:sz="0" w:space="0" w:color="auto" w:frame="1"/>
        </w:rPr>
        <w:t>а из 643 вопросов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 (</w:t>
      </w:r>
      <w:r w:rsidR="00792E09">
        <w:rPr>
          <w:rStyle w:val="ab"/>
          <w:b w:val="0"/>
          <w:color w:val="000000"/>
          <w:bdr w:val="none" w:sz="0" w:space="0" w:color="auto" w:frame="1"/>
        </w:rPr>
        <w:t>22,40</w:t>
      </w:r>
      <w:r w:rsidRPr="00DD1415">
        <w:rPr>
          <w:rStyle w:val="ab"/>
          <w:b w:val="0"/>
          <w:color w:val="000000"/>
          <w:bdr w:val="none" w:sz="0" w:space="0" w:color="auto" w:frame="1"/>
        </w:rPr>
        <w:t>%).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color w:val="000000"/>
        </w:rPr>
        <w:t xml:space="preserve">В разделе «Жилищно-коммунальная сфера» наибольший интерес граждан вызывали вопросы, касающиеся тем «Коммунальное хозяйство», </w:t>
      </w:r>
      <w:r w:rsidR="00792E09">
        <w:rPr>
          <w:color w:val="000000"/>
        </w:rPr>
        <w:t>94</w:t>
      </w:r>
      <w:r w:rsidRPr="00DD1415">
        <w:rPr>
          <w:color w:val="000000"/>
        </w:rPr>
        <w:t xml:space="preserve"> вопрос</w:t>
      </w:r>
      <w:r w:rsidR="00792E09">
        <w:rPr>
          <w:color w:val="000000"/>
        </w:rPr>
        <w:t>а</w:t>
      </w:r>
      <w:r w:rsidRPr="00DD1415">
        <w:rPr>
          <w:color w:val="000000"/>
        </w:rPr>
        <w:t xml:space="preserve"> из 1</w:t>
      </w:r>
      <w:r w:rsidR="00792E09">
        <w:rPr>
          <w:color w:val="000000"/>
        </w:rPr>
        <w:t>44</w:t>
      </w:r>
      <w:r w:rsidRPr="00DD1415">
        <w:rPr>
          <w:color w:val="000000"/>
        </w:rPr>
        <w:t xml:space="preserve"> (</w:t>
      </w:r>
      <w:r w:rsidR="00792E09">
        <w:rPr>
          <w:color w:val="000000"/>
        </w:rPr>
        <w:t>65,28</w:t>
      </w:r>
      <w:r w:rsidRPr="00DD1415">
        <w:rPr>
          <w:color w:val="000000"/>
        </w:rPr>
        <w:t xml:space="preserve"> %) и «Обеспечение граждан жилищем, пользование жилищным фондом, социальные гарантии в жилищной сфере», </w:t>
      </w:r>
      <w:r w:rsidR="00792E09">
        <w:rPr>
          <w:color w:val="000000"/>
        </w:rPr>
        <w:t>45</w:t>
      </w:r>
      <w:r w:rsidRPr="00DD1415">
        <w:rPr>
          <w:color w:val="000000"/>
        </w:rPr>
        <w:t xml:space="preserve"> вопроса из 1</w:t>
      </w:r>
      <w:r w:rsidR="00792E09">
        <w:rPr>
          <w:color w:val="000000"/>
        </w:rPr>
        <w:t>44</w:t>
      </w:r>
      <w:r>
        <w:rPr>
          <w:color w:val="000000"/>
        </w:rPr>
        <w:t xml:space="preserve"> (</w:t>
      </w:r>
      <w:r w:rsidR="00792E09">
        <w:rPr>
          <w:color w:val="000000"/>
        </w:rPr>
        <w:t>31,25</w:t>
      </w:r>
      <w:r w:rsidRPr="00DD1415">
        <w:rPr>
          <w:color w:val="000000"/>
        </w:rPr>
        <w:t xml:space="preserve"> %). В теме «Коммунальное хозяйство» авторы обращений поднимали вопросы:</w:t>
      </w:r>
    </w:p>
    <w:p w:rsidR="00792E09" w:rsidRPr="00DD1415" w:rsidRDefault="00792E09" w:rsidP="00792E09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Pr="00DD1415">
        <w:rPr>
          <w:color w:val="000000"/>
        </w:rPr>
        <w:t xml:space="preserve">) управляющие организации, товарищества собственников жилья - </w:t>
      </w:r>
      <w:r>
        <w:rPr>
          <w:color w:val="000000"/>
        </w:rPr>
        <w:t>24</w:t>
      </w:r>
      <w:r w:rsidRPr="00DD1415">
        <w:rPr>
          <w:color w:val="000000"/>
        </w:rPr>
        <w:t xml:space="preserve"> вопросов из </w:t>
      </w:r>
      <w:r w:rsidR="00CA3296">
        <w:rPr>
          <w:color w:val="000000"/>
        </w:rPr>
        <w:t>94</w:t>
      </w:r>
      <w:r w:rsidRPr="00DD1415">
        <w:rPr>
          <w:color w:val="000000"/>
        </w:rPr>
        <w:t xml:space="preserve"> (</w:t>
      </w:r>
      <w:r w:rsidR="00CA3296">
        <w:rPr>
          <w:color w:val="000000"/>
        </w:rPr>
        <w:t>25,53</w:t>
      </w:r>
      <w:r w:rsidRPr="00DD1415">
        <w:rPr>
          <w:color w:val="000000"/>
        </w:rPr>
        <w:t xml:space="preserve"> %). По сравнению </w:t>
      </w:r>
      <w:r w:rsidR="00CA3296" w:rsidRPr="00DD1415">
        <w:rPr>
          <w:color w:val="000000"/>
        </w:rPr>
        <w:t>с 20</w:t>
      </w:r>
      <w:r w:rsidR="00CA3296">
        <w:rPr>
          <w:color w:val="000000"/>
        </w:rPr>
        <w:t>21</w:t>
      </w:r>
      <w:r w:rsidR="00CA3296" w:rsidRPr="00DD1415">
        <w:rPr>
          <w:color w:val="000000"/>
        </w:rPr>
        <w:t xml:space="preserve"> годом наблюдается </w:t>
      </w:r>
      <w:r w:rsidR="00CA3296">
        <w:rPr>
          <w:color w:val="000000"/>
        </w:rPr>
        <w:t>увеличение</w:t>
      </w:r>
      <w:r w:rsidR="00CA3296" w:rsidRPr="00DD1415">
        <w:rPr>
          <w:color w:val="000000"/>
        </w:rPr>
        <w:t xml:space="preserve"> с </w:t>
      </w:r>
      <w:r w:rsidR="00CA3296">
        <w:rPr>
          <w:color w:val="000000"/>
        </w:rPr>
        <w:t>17</w:t>
      </w:r>
      <w:r w:rsidR="00CA3296" w:rsidRPr="00DD1415">
        <w:rPr>
          <w:color w:val="000000"/>
        </w:rPr>
        <w:t xml:space="preserve"> вопросов до </w:t>
      </w:r>
      <w:r w:rsidR="00CA3296">
        <w:rPr>
          <w:color w:val="000000"/>
        </w:rPr>
        <w:t xml:space="preserve">24, </w:t>
      </w:r>
      <w:r w:rsidR="00CA3296" w:rsidRPr="00DD1415">
        <w:rPr>
          <w:color w:val="000000"/>
        </w:rPr>
        <w:t xml:space="preserve">т.е. </w:t>
      </w:r>
      <w:r w:rsidR="00CA3296">
        <w:rPr>
          <w:color w:val="000000"/>
        </w:rPr>
        <w:t>рост</w:t>
      </w:r>
      <w:r w:rsidR="00CA3296" w:rsidRPr="00DD1415">
        <w:rPr>
          <w:color w:val="000000"/>
        </w:rPr>
        <w:t xml:space="preserve"> на </w:t>
      </w:r>
      <w:r w:rsidR="00CA3296">
        <w:rPr>
          <w:color w:val="000000"/>
        </w:rPr>
        <w:t>41,18</w:t>
      </w:r>
      <w:r w:rsidR="00CA3296" w:rsidRPr="00DD1415">
        <w:rPr>
          <w:color w:val="000000"/>
        </w:rPr>
        <w:t>%;</w:t>
      </w:r>
      <w:r w:rsidR="00CA3296">
        <w:rPr>
          <w:color w:val="000000"/>
        </w:rPr>
        <w:t xml:space="preserve"> </w:t>
      </w:r>
      <w:r w:rsidRPr="00DD1415">
        <w:rPr>
          <w:color w:val="000000"/>
        </w:rPr>
        <w:t>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рост с </w:t>
      </w:r>
      <w:r>
        <w:rPr>
          <w:color w:val="000000"/>
        </w:rPr>
        <w:t>8</w:t>
      </w:r>
      <w:r w:rsidRPr="00DD1415">
        <w:rPr>
          <w:color w:val="000000"/>
        </w:rPr>
        <w:t xml:space="preserve"> вопроса до </w:t>
      </w:r>
      <w:r w:rsidR="00CA3296">
        <w:rPr>
          <w:color w:val="000000"/>
        </w:rPr>
        <w:t>24,</w:t>
      </w:r>
      <w:r w:rsidR="00CA3296" w:rsidRPr="00CA3296">
        <w:rPr>
          <w:color w:val="000000"/>
        </w:rPr>
        <w:t xml:space="preserve"> </w:t>
      </w:r>
      <w:r w:rsidR="00CA3296" w:rsidRPr="00DD1415">
        <w:rPr>
          <w:color w:val="000000"/>
        </w:rPr>
        <w:t xml:space="preserve">т.е. </w:t>
      </w:r>
      <w:r w:rsidR="00CA3296">
        <w:rPr>
          <w:color w:val="000000"/>
        </w:rPr>
        <w:t>рост</w:t>
      </w:r>
      <w:r w:rsidR="00CA3296" w:rsidRPr="00DD1415">
        <w:rPr>
          <w:color w:val="000000"/>
        </w:rPr>
        <w:t xml:space="preserve"> на </w:t>
      </w:r>
      <w:r w:rsidR="00CA3296">
        <w:rPr>
          <w:color w:val="000000"/>
        </w:rPr>
        <w:t>200,00</w:t>
      </w:r>
      <w:r w:rsidR="00CA3296" w:rsidRPr="00DD1415">
        <w:rPr>
          <w:color w:val="000000"/>
        </w:rPr>
        <w:t>%;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наблюдается рост с 1 вопроса до </w:t>
      </w:r>
      <w:r w:rsidR="00CA3296">
        <w:rPr>
          <w:color w:val="000000"/>
        </w:rPr>
        <w:t xml:space="preserve">24, </w:t>
      </w:r>
      <w:r w:rsidR="00CA3296" w:rsidRPr="00DD1415">
        <w:rPr>
          <w:color w:val="000000"/>
        </w:rPr>
        <w:t xml:space="preserve">т.е. </w:t>
      </w:r>
      <w:r w:rsidR="00CA3296">
        <w:rPr>
          <w:color w:val="000000"/>
        </w:rPr>
        <w:t xml:space="preserve">рост </w:t>
      </w:r>
      <w:proofErr w:type="gramStart"/>
      <w:r w:rsidR="00CA3296">
        <w:rPr>
          <w:color w:val="000000"/>
        </w:rPr>
        <w:t>в</w:t>
      </w:r>
      <w:proofErr w:type="gramEnd"/>
      <w:r w:rsidR="00CA3296">
        <w:rPr>
          <w:color w:val="000000"/>
        </w:rPr>
        <w:t xml:space="preserve"> 24 раза</w:t>
      </w:r>
      <w:r w:rsidRPr="00DD1415">
        <w:rPr>
          <w:color w:val="000000"/>
        </w:rPr>
        <w:t xml:space="preserve">; по сравнению с 2018 годом наблюдается рост с 2 вопросов до </w:t>
      </w:r>
      <w:r w:rsidR="00CA3296">
        <w:rPr>
          <w:color w:val="000000"/>
        </w:rPr>
        <w:t>24,</w:t>
      </w:r>
      <w:r w:rsidR="00CA3296" w:rsidRPr="00CA3296">
        <w:rPr>
          <w:color w:val="000000"/>
        </w:rPr>
        <w:t xml:space="preserve"> </w:t>
      </w:r>
      <w:r w:rsidR="00CA3296" w:rsidRPr="00DD1415">
        <w:rPr>
          <w:color w:val="000000"/>
        </w:rPr>
        <w:t xml:space="preserve">т.е. </w:t>
      </w:r>
      <w:r w:rsidR="00CA3296">
        <w:rPr>
          <w:color w:val="000000"/>
        </w:rPr>
        <w:t>рост в 12 раз</w:t>
      </w:r>
      <w:r>
        <w:rPr>
          <w:color w:val="000000"/>
        </w:rPr>
        <w:t>;</w:t>
      </w:r>
    </w:p>
    <w:p w:rsidR="00512CD0" w:rsidRPr="00DD1415" w:rsidRDefault="00792E09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512CD0" w:rsidRPr="00DD1415">
        <w:rPr>
          <w:color w:val="000000"/>
        </w:rPr>
        <w:t xml:space="preserve">) муниципальный жилищный фонд - </w:t>
      </w:r>
      <w:r w:rsidR="00CA3296">
        <w:rPr>
          <w:color w:val="000000"/>
        </w:rPr>
        <w:t>23 вопросов из 94</w:t>
      </w:r>
      <w:r w:rsidR="00512CD0" w:rsidRPr="00DD1415">
        <w:rPr>
          <w:color w:val="000000"/>
        </w:rPr>
        <w:t xml:space="preserve"> (</w:t>
      </w:r>
      <w:r w:rsidR="00CA3296">
        <w:rPr>
          <w:color w:val="000000"/>
        </w:rPr>
        <w:t>24,47</w:t>
      </w:r>
      <w:r w:rsidR="00512CD0" w:rsidRPr="00DD1415">
        <w:rPr>
          <w:color w:val="000000"/>
        </w:rPr>
        <w:t xml:space="preserve"> %). По сравнению </w:t>
      </w:r>
      <w:r w:rsidR="00CA3296" w:rsidRPr="00DD1415">
        <w:rPr>
          <w:color w:val="000000"/>
        </w:rPr>
        <w:t>с 20</w:t>
      </w:r>
      <w:r w:rsidR="00CA3296">
        <w:rPr>
          <w:color w:val="000000"/>
        </w:rPr>
        <w:t>21</w:t>
      </w:r>
      <w:r w:rsidR="00CA3296" w:rsidRPr="00DD1415">
        <w:rPr>
          <w:color w:val="000000"/>
        </w:rPr>
        <w:t xml:space="preserve"> годом наблюдается </w:t>
      </w:r>
      <w:r w:rsidR="00CA3296">
        <w:rPr>
          <w:color w:val="000000"/>
        </w:rPr>
        <w:t>увеличение</w:t>
      </w:r>
      <w:r w:rsidR="00CA3296" w:rsidRPr="00DD1415">
        <w:rPr>
          <w:color w:val="000000"/>
        </w:rPr>
        <w:t xml:space="preserve"> с </w:t>
      </w:r>
      <w:r w:rsidR="00CA3296">
        <w:rPr>
          <w:color w:val="000000"/>
        </w:rPr>
        <w:t>17</w:t>
      </w:r>
      <w:r w:rsidR="00CA3296" w:rsidRPr="00DD1415">
        <w:rPr>
          <w:color w:val="000000"/>
        </w:rPr>
        <w:t xml:space="preserve"> вопросов до </w:t>
      </w:r>
      <w:r w:rsidR="00CA3296">
        <w:rPr>
          <w:color w:val="000000"/>
        </w:rPr>
        <w:t xml:space="preserve">23, </w:t>
      </w:r>
      <w:r w:rsidR="00CA3296" w:rsidRPr="00DD1415">
        <w:rPr>
          <w:color w:val="000000"/>
        </w:rPr>
        <w:t xml:space="preserve">т.е. </w:t>
      </w:r>
      <w:r w:rsidR="00CA3296">
        <w:rPr>
          <w:color w:val="000000"/>
        </w:rPr>
        <w:t>рост</w:t>
      </w:r>
      <w:r w:rsidR="00CA3296" w:rsidRPr="00DD1415">
        <w:rPr>
          <w:color w:val="000000"/>
        </w:rPr>
        <w:t xml:space="preserve"> на </w:t>
      </w:r>
      <w:r w:rsidR="00CA3296">
        <w:rPr>
          <w:color w:val="000000"/>
        </w:rPr>
        <w:t>35,29</w:t>
      </w:r>
      <w:r w:rsidR="00CA3296" w:rsidRPr="00DD1415">
        <w:rPr>
          <w:color w:val="000000"/>
        </w:rPr>
        <w:t>%;</w:t>
      </w:r>
      <w:r w:rsidR="00CA3296">
        <w:rPr>
          <w:color w:val="000000"/>
        </w:rPr>
        <w:t xml:space="preserve"> </w:t>
      </w:r>
      <w:r w:rsidR="00512CD0" w:rsidRPr="00DD1415">
        <w:rPr>
          <w:color w:val="000000"/>
        </w:rPr>
        <w:t>с 20</w:t>
      </w:r>
      <w:r w:rsidR="00512CD0">
        <w:rPr>
          <w:color w:val="000000"/>
        </w:rPr>
        <w:t>20</w:t>
      </w:r>
      <w:r w:rsidR="00512CD0" w:rsidRPr="00DD1415">
        <w:rPr>
          <w:color w:val="000000"/>
        </w:rPr>
        <w:t xml:space="preserve"> годом наблюдается </w:t>
      </w:r>
      <w:r w:rsidR="00512CD0">
        <w:rPr>
          <w:color w:val="000000"/>
        </w:rPr>
        <w:t>увелич</w:t>
      </w:r>
      <w:r w:rsidR="00512CD0" w:rsidRPr="00DD1415">
        <w:rPr>
          <w:color w:val="000000"/>
        </w:rPr>
        <w:t xml:space="preserve">ение с </w:t>
      </w:r>
      <w:r w:rsidR="00512CD0">
        <w:rPr>
          <w:color w:val="000000"/>
        </w:rPr>
        <w:t>10</w:t>
      </w:r>
      <w:r w:rsidR="00512CD0" w:rsidRPr="00DD1415">
        <w:rPr>
          <w:color w:val="000000"/>
        </w:rPr>
        <w:t xml:space="preserve"> вопросов до </w:t>
      </w:r>
      <w:r w:rsidR="00CA3296">
        <w:rPr>
          <w:color w:val="000000"/>
        </w:rPr>
        <w:t>23</w:t>
      </w:r>
      <w:r w:rsidR="00512CD0" w:rsidRPr="00DD1415">
        <w:rPr>
          <w:color w:val="000000"/>
        </w:rPr>
        <w:t xml:space="preserve">, </w:t>
      </w:r>
      <w:r w:rsidR="00512CD0">
        <w:rPr>
          <w:color w:val="000000"/>
        </w:rPr>
        <w:t>рост</w:t>
      </w:r>
      <w:r w:rsidR="00512CD0" w:rsidRPr="00DD1415">
        <w:rPr>
          <w:color w:val="000000"/>
        </w:rPr>
        <w:t xml:space="preserve"> на </w:t>
      </w:r>
      <w:r w:rsidR="00CA3296">
        <w:rPr>
          <w:color w:val="000000"/>
        </w:rPr>
        <w:t>130,00</w:t>
      </w:r>
      <w:r w:rsidR="00512CD0" w:rsidRPr="00DD1415">
        <w:rPr>
          <w:color w:val="000000"/>
        </w:rPr>
        <w:t xml:space="preserve"> %; </w:t>
      </w:r>
      <w:r w:rsidR="00512CD0">
        <w:rPr>
          <w:color w:val="000000"/>
        </w:rPr>
        <w:t>п</w:t>
      </w:r>
      <w:r w:rsidR="00512CD0" w:rsidRPr="00DD1415">
        <w:rPr>
          <w:color w:val="000000"/>
        </w:rPr>
        <w:t xml:space="preserve">о сравнению с 2019 годом наблюдается </w:t>
      </w:r>
      <w:r w:rsidR="00512CD0">
        <w:rPr>
          <w:color w:val="000000"/>
        </w:rPr>
        <w:t>увеличение</w:t>
      </w:r>
      <w:r w:rsidR="00512CD0" w:rsidRPr="00DD1415">
        <w:rPr>
          <w:color w:val="000000"/>
        </w:rPr>
        <w:t xml:space="preserve"> с 16 вопросов </w:t>
      </w:r>
      <w:proofErr w:type="gramStart"/>
      <w:r w:rsidR="00512CD0" w:rsidRPr="00DD1415">
        <w:rPr>
          <w:color w:val="000000"/>
        </w:rPr>
        <w:t>до</w:t>
      </w:r>
      <w:proofErr w:type="gramEnd"/>
      <w:r w:rsidR="00512CD0" w:rsidRPr="00DD1415">
        <w:rPr>
          <w:color w:val="000000"/>
        </w:rPr>
        <w:t xml:space="preserve"> </w:t>
      </w:r>
      <w:r w:rsidR="00CA3296">
        <w:rPr>
          <w:color w:val="000000"/>
        </w:rPr>
        <w:t>23</w:t>
      </w:r>
      <w:r w:rsidR="00512CD0" w:rsidRPr="00DD1415">
        <w:rPr>
          <w:color w:val="000000"/>
        </w:rPr>
        <w:t xml:space="preserve">, </w:t>
      </w:r>
      <w:r w:rsidR="00512CD0">
        <w:rPr>
          <w:color w:val="000000"/>
        </w:rPr>
        <w:t>рост</w:t>
      </w:r>
      <w:r w:rsidR="00512CD0" w:rsidRPr="00DD1415">
        <w:rPr>
          <w:color w:val="000000"/>
        </w:rPr>
        <w:t xml:space="preserve"> на </w:t>
      </w:r>
      <w:r w:rsidR="003F269C">
        <w:rPr>
          <w:color w:val="000000"/>
        </w:rPr>
        <w:t>43,75</w:t>
      </w:r>
      <w:r w:rsidR="00512CD0" w:rsidRPr="00DD1415">
        <w:rPr>
          <w:color w:val="000000"/>
        </w:rPr>
        <w:t xml:space="preserve"> %; По сравнению с 2018 годом наблюдается </w:t>
      </w:r>
      <w:r w:rsidR="00512CD0">
        <w:rPr>
          <w:color w:val="000000"/>
        </w:rPr>
        <w:t>уменьшение</w:t>
      </w:r>
      <w:r w:rsidR="00512CD0" w:rsidRPr="00DD1415">
        <w:rPr>
          <w:color w:val="000000"/>
        </w:rPr>
        <w:t xml:space="preserve"> с 30 вопросов до </w:t>
      </w:r>
      <w:r w:rsidR="003F269C">
        <w:rPr>
          <w:color w:val="000000"/>
        </w:rPr>
        <w:t>23</w:t>
      </w:r>
      <w:r w:rsidR="00512CD0" w:rsidRPr="00DD1415">
        <w:rPr>
          <w:color w:val="000000"/>
        </w:rPr>
        <w:t xml:space="preserve">, </w:t>
      </w:r>
      <w:r w:rsidR="00512CD0">
        <w:rPr>
          <w:color w:val="000000"/>
        </w:rPr>
        <w:t>снижение</w:t>
      </w:r>
      <w:r w:rsidR="00512CD0" w:rsidRPr="00DD1415">
        <w:rPr>
          <w:color w:val="000000"/>
        </w:rPr>
        <w:t xml:space="preserve"> на </w:t>
      </w:r>
      <w:r w:rsidR="003F269C">
        <w:rPr>
          <w:color w:val="000000"/>
        </w:rPr>
        <w:t>2</w:t>
      </w:r>
      <w:r w:rsidR="00512CD0">
        <w:rPr>
          <w:color w:val="000000"/>
        </w:rPr>
        <w:t>3,33</w:t>
      </w:r>
      <w:r w:rsidR="00512CD0" w:rsidRPr="00DD1415">
        <w:rPr>
          <w:color w:val="000000"/>
        </w:rPr>
        <w:t xml:space="preserve"> %;</w:t>
      </w:r>
    </w:p>
    <w:p w:rsidR="00512CD0" w:rsidRDefault="00792E09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C5448">
        <w:rPr>
          <w:color w:val="000000"/>
        </w:rPr>
        <w:t>3</w:t>
      </w:r>
      <w:r w:rsidR="00512CD0" w:rsidRPr="00AC5448">
        <w:rPr>
          <w:color w:val="000000"/>
        </w:rPr>
        <w:t>) капитальный</w:t>
      </w:r>
      <w:r w:rsidR="00512CD0" w:rsidRPr="00DD1415">
        <w:rPr>
          <w:color w:val="000000"/>
        </w:rPr>
        <w:t xml:space="preserve"> ремонт общего имущества - </w:t>
      </w:r>
      <w:r w:rsidR="00512CD0">
        <w:rPr>
          <w:color w:val="000000"/>
        </w:rPr>
        <w:t>1</w:t>
      </w:r>
      <w:r w:rsidR="00CA3296">
        <w:rPr>
          <w:color w:val="000000"/>
        </w:rPr>
        <w:t>0</w:t>
      </w:r>
      <w:r w:rsidR="00512CD0" w:rsidRPr="00DD1415">
        <w:rPr>
          <w:color w:val="000000"/>
        </w:rPr>
        <w:t xml:space="preserve"> вопросов из</w:t>
      </w:r>
      <w:r w:rsidR="002F691D">
        <w:rPr>
          <w:color w:val="000000"/>
        </w:rPr>
        <w:t xml:space="preserve"> 94</w:t>
      </w:r>
      <w:r w:rsidR="00512CD0" w:rsidRPr="00DD1415">
        <w:rPr>
          <w:color w:val="000000"/>
        </w:rPr>
        <w:t xml:space="preserve"> (</w:t>
      </w:r>
      <w:r w:rsidR="00AC5448">
        <w:rPr>
          <w:color w:val="000000"/>
        </w:rPr>
        <w:t>10,64</w:t>
      </w:r>
      <w:r w:rsidR="002F691D">
        <w:rPr>
          <w:color w:val="000000"/>
        </w:rPr>
        <w:t xml:space="preserve"> %). </w:t>
      </w:r>
      <w:proofErr w:type="gramStart"/>
      <w:r w:rsidR="002F691D">
        <w:rPr>
          <w:color w:val="000000"/>
        </w:rPr>
        <w:t>По сравнению</w:t>
      </w:r>
      <w:r w:rsidR="002F691D" w:rsidRPr="002F691D">
        <w:rPr>
          <w:color w:val="000000"/>
        </w:rPr>
        <w:t xml:space="preserve"> </w:t>
      </w:r>
      <w:r w:rsidR="002F691D" w:rsidRPr="00DD1415">
        <w:rPr>
          <w:color w:val="000000"/>
        </w:rPr>
        <w:t>с 20</w:t>
      </w:r>
      <w:r w:rsidR="002F691D">
        <w:rPr>
          <w:color w:val="000000"/>
        </w:rPr>
        <w:t>21</w:t>
      </w:r>
      <w:r w:rsidR="002F691D" w:rsidRPr="00DD1415">
        <w:rPr>
          <w:color w:val="000000"/>
        </w:rPr>
        <w:t xml:space="preserve"> годом наблюдается </w:t>
      </w:r>
      <w:r w:rsidR="002F691D">
        <w:rPr>
          <w:color w:val="000000"/>
        </w:rPr>
        <w:t>у</w:t>
      </w:r>
      <w:r w:rsidR="00AC5448">
        <w:rPr>
          <w:color w:val="000000"/>
        </w:rPr>
        <w:t>меньш</w:t>
      </w:r>
      <w:r w:rsidR="002F691D">
        <w:rPr>
          <w:color w:val="000000"/>
        </w:rPr>
        <w:t>ение</w:t>
      </w:r>
      <w:r w:rsidR="002F691D" w:rsidRPr="00DD1415">
        <w:rPr>
          <w:color w:val="000000"/>
        </w:rPr>
        <w:t xml:space="preserve"> с </w:t>
      </w:r>
      <w:r w:rsidR="002F691D">
        <w:rPr>
          <w:color w:val="000000"/>
        </w:rPr>
        <w:t>17</w:t>
      </w:r>
      <w:r w:rsidR="002F691D" w:rsidRPr="00DD1415">
        <w:rPr>
          <w:color w:val="000000"/>
        </w:rPr>
        <w:t xml:space="preserve"> вопросов до </w:t>
      </w:r>
      <w:r w:rsidR="00AC5448">
        <w:rPr>
          <w:color w:val="000000"/>
        </w:rPr>
        <w:t>10</w:t>
      </w:r>
      <w:r w:rsidR="002F691D">
        <w:rPr>
          <w:color w:val="000000"/>
        </w:rPr>
        <w:t xml:space="preserve">, </w:t>
      </w:r>
      <w:r w:rsidR="002F691D" w:rsidRPr="00DD1415">
        <w:rPr>
          <w:color w:val="000000"/>
        </w:rPr>
        <w:t xml:space="preserve">т.е. </w:t>
      </w:r>
      <w:r w:rsidR="00AC5448">
        <w:rPr>
          <w:color w:val="000000"/>
        </w:rPr>
        <w:t>снижение</w:t>
      </w:r>
      <w:r w:rsidR="002F691D" w:rsidRPr="00DD1415">
        <w:rPr>
          <w:color w:val="000000"/>
        </w:rPr>
        <w:t xml:space="preserve"> на </w:t>
      </w:r>
      <w:r w:rsidR="00AC5448">
        <w:rPr>
          <w:color w:val="000000"/>
        </w:rPr>
        <w:t>41,18</w:t>
      </w:r>
      <w:r w:rsidR="002F691D" w:rsidRPr="00DD1415">
        <w:rPr>
          <w:color w:val="000000"/>
        </w:rPr>
        <w:t>%;</w:t>
      </w:r>
      <w:r w:rsidR="002F691D" w:rsidRPr="002F691D">
        <w:rPr>
          <w:color w:val="000000"/>
        </w:rPr>
        <w:t xml:space="preserve"> </w:t>
      </w:r>
      <w:r w:rsidR="002F691D">
        <w:rPr>
          <w:color w:val="000000"/>
        </w:rPr>
        <w:t>п</w:t>
      </w:r>
      <w:r w:rsidR="002F691D" w:rsidRPr="00DD1415">
        <w:rPr>
          <w:color w:val="000000"/>
        </w:rPr>
        <w:t>о сравнению с</w:t>
      </w:r>
      <w:r w:rsidR="00512CD0" w:rsidRPr="00DD1415">
        <w:rPr>
          <w:color w:val="000000"/>
        </w:rPr>
        <w:t xml:space="preserve"> 20</w:t>
      </w:r>
      <w:r w:rsidR="00512CD0">
        <w:rPr>
          <w:color w:val="000000"/>
        </w:rPr>
        <w:t>20</w:t>
      </w:r>
      <w:r w:rsidR="00512CD0" w:rsidRPr="00DD1415">
        <w:rPr>
          <w:color w:val="000000"/>
        </w:rPr>
        <w:t xml:space="preserve"> годом наблюдается </w:t>
      </w:r>
      <w:r w:rsidR="00512CD0">
        <w:rPr>
          <w:color w:val="000000"/>
        </w:rPr>
        <w:t>увеличение</w:t>
      </w:r>
      <w:r w:rsidR="00512CD0" w:rsidRPr="00DD1415">
        <w:rPr>
          <w:color w:val="000000"/>
        </w:rPr>
        <w:t xml:space="preserve"> с </w:t>
      </w:r>
      <w:r w:rsidR="00512CD0">
        <w:rPr>
          <w:color w:val="000000"/>
        </w:rPr>
        <w:t>9</w:t>
      </w:r>
      <w:r w:rsidR="00512CD0" w:rsidRPr="00DD1415">
        <w:rPr>
          <w:color w:val="000000"/>
        </w:rPr>
        <w:t xml:space="preserve"> вопросов до </w:t>
      </w:r>
      <w:r w:rsidR="00512CD0">
        <w:rPr>
          <w:color w:val="000000"/>
        </w:rPr>
        <w:t>1</w:t>
      </w:r>
      <w:r w:rsidR="00AC5448">
        <w:rPr>
          <w:color w:val="000000"/>
        </w:rPr>
        <w:t>0</w:t>
      </w:r>
      <w:r w:rsidR="00512CD0" w:rsidRPr="00DD1415">
        <w:rPr>
          <w:color w:val="000000"/>
        </w:rPr>
        <w:t xml:space="preserve">, </w:t>
      </w:r>
      <w:r w:rsidR="00512CD0">
        <w:rPr>
          <w:color w:val="000000"/>
        </w:rPr>
        <w:t>рост</w:t>
      </w:r>
      <w:r w:rsidR="00512CD0" w:rsidRPr="00DD1415">
        <w:rPr>
          <w:color w:val="000000"/>
        </w:rPr>
        <w:t xml:space="preserve"> на </w:t>
      </w:r>
      <w:r w:rsidR="00AC5448">
        <w:rPr>
          <w:color w:val="000000"/>
        </w:rPr>
        <w:t>11,11</w:t>
      </w:r>
      <w:r w:rsidR="00512CD0" w:rsidRPr="00DD1415">
        <w:rPr>
          <w:color w:val="000000"/>
        </w:rPr>
        <w:t xml:space="preserve"> %;</w:t>
      </w:r>
      <w:r w:rsidR="00512CD0">
        <w:rPr>
          <w:color w:val="000000"/>
        </w:rPr>
        <w:t xml:space="preserve"> В</w:t>
      </w:r>
      <w:r w:rsidR="00512CD0" w:rsidRPr="00DD1415">
        <w:rPr>
          <w:color w:val="000000"/>
        </w:rPr>
        <w:t xml:space="preserve"> 2019</w:t>
      </w:r>
      <w:r w:rsidR="00512CD0">
        <w:rPr>
          <w:color w:val="000000"/>
        </w:rPr>
        <w:t xml:space="preserve"> и </w:t>
      </w:r>
      <w:r w:rsidR="00512CD0" w:rsidRPr="00DD1415">
        <w:rPr>
          <w:color w:val="000000"/>
        </w:rPr>
        <w:t>2018 го</w:t>
      </w:r>
      <w:r w:rsidR="00512CD0">
        <w:rPr>
          <w:color w:val="000000"/>
        </w:rPr>
        <w:t>дах аналогично</w:t>
      </w:r>
      <w:r w:rsidR="002F691D">
        <w:rPr>
          <w:color w:val="000000"/>
        </w:rPr>
        <w:t xml:space="preserve"> </w:t>
      </w:r>
      <w:r w:rsidR="00512CD0">
        <w:rPr>
          <w:color w:val="000000"/>
        </w:rPr>
        <w:t>поступило</w:t>
      </w:r>
      <w:r w:rsidR="00512CD0" w:rsidRPr="00DD1415">
        <w:rPr>
          <w:color w:val="000000"/>
        </w:rPr>
        <w:t>17 вопросов;</w:t>
      </w:r>
      <w:proofErr w:type="gramEnd"/>
    </w:p>
    <w:p w:rsidR="00512CD0" w:rsidRDefault="00792E09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512CD0" w:rsidRPr="00DD1415">
        <w:rPr>
          <w:color w:val="000000"/>
        </w:rPr>
        <w:t xml:space="preserve">) перебои в водоснабжении - </w:t>
      </w:r>
      <w:r w:rsidR="002F691D">
        <w:rPr>
          <w:color w:val="000000"/>
        </w:rPr>
        <w:t>5 вопросов из 94</w:t>
      </w:r>
      <w:r w:rsidR="00512CD0" w:rsidRPr="00DD1415">
        <w:rPr>
          <w:color w:val="000000"/>
        </w:rPr>
        <w:t xml:space="preserve"> (</w:t>
      </w:r>
      <w:r w:rsidR="00AC5448">
        <w:rPr>
          <w:color w:val="000000"/>
        </w:rPr>
        <w:t>5,32</w:t>
      </w:r>
      <w:r w:rsidR="00512CD0" w:rsidRPr="00DD1415">
        <w:rPr>
          <w:color w:val="000000"/>
        </w:rPr>
        <w:t xml:space="preserve"> %). </w:t>
      </w:r>
      <w:proofErr w:type="gramStart"/>
      <w:r w:rsidR="00512CD0" w:rsidRPr="00DD1415">
        <w:rPr>
          <w:color w:val="000000"/>
        </w:rPr>
        <w:t>По сра</w:t>
      </w:r>
      <w:r w:rsidR="002F691D">
        <w:rPr>
          <w:color w:val="000000"/>
        </w:rPr>
        <w:t>внению с</w:t>
      </w:r>
      <w:r w:rsidR="002F691D" w:rsidRPr="00DD1415">
        <w:rPr>
          <w:color w:val="000000"/>
        </w:rPr>
        <w:t xml:space="preserve"> 20</w:t>
      </w:r>
      <w:r w:rsidR="002F691D">
        <w:rPr>
          <w:color w:val="000000"/>
        </w:rPr>
        <w:t>21</w:t>
      </w:r>
      <w:r w:rsidR="002F691D" w:rsidRPr="00DD1415">
        <w:rPr>
          <w:color w:val="000000"/>
        </w:rPr>
        <w:t xml:space="preserve"> годом наблюдается </w:t>
      </w:r>
      <w:r w:rsidR="002F691D">
        <w:rPr>
          <w:color w:val="000000"/>
        </w:rPr>
        <w:t>у</w:t>
      </w:r>
      <w:r w:rsidR="00AC5448">
        <w:rPr>
          <w:color w:val="000000"/>
        </w:rPr>
        <w:t>меньш</w:t>
      </w:r>
      <w:r w:rsidR="002F691D">
        <w:rPr>
          <w:color w:val="000000"/>
        </w:rPr>
        <w:t>ение</w:t>
      </w:r>
      <w:r w:rsidR="002F691D" w:rsidRPr="00DD1415">
        <w:rPr>
          <w:color w:val="000000"/>
        </w:rPr>
        <w:t xml:space="preserve"> с </w:t>
      </w:r>
      <w:r w:rsidR="00AC5448">
        <w:rPr>
          <w:color w:val="000000"/>
        </w:rPr>
        <w:t>6</w:t>
      </w:r>
      <w:r w:rsidR="002F691D" w:rsidRPr="00DD1415">
        <w:rPr>
          <w:color w:val="000000"/>
        </w:rPr>
        <w:t xml:space="preserve"> вопросов до </w:t>
      </w:r>
      <w:r w:rsidR="00AC5448">
        <w:rPr>
          <w:color w:val="000000"/>
        </w:rPr>
        <w:t>5</w:t>
      </w:r>
      <w:r w:rsidR="002F691D">
        <w:rPr>
          <w:color w:val="000000"/>
        </w:rPr>
        <w:t xml:space="preserve">, </w:t>
      </w:r>
      <w:r w:rsidR="002F691D" w:rsidRPr="00DD1415">
        <w:rPr>
          <w:color w:val="000000"/>
        </w:rPr>
        <w:t xml:space="preserve">т.е. </w:t>
      </w:r>
      <w:r w:rsidR="00AC5448">
        <w:rPr>
          <w:color w:val="000000"/>
        </w:rPr>
        <w:t>снижение</w:t>
      </w:r>
      <w:r w:rsidR="002F691D" w:rsidRPr="00DD1415">
        <w:rPr>
          <w:color w:val="000000"/>
        </w:rPr>
        <w:t xml:space="preserve"> на </w:t>
      </w:r>
      <w:r w:rsidR="00AC5448">
        <w:rPr>
          <w:color w:val="000000"/>
        </w:rPr>
        <w:t>16,67</w:t>
      </w:r>
      <w:r w:rsidR="002F691D" w:rsidRPr="00DD1415">
        <w:rPr>
          <w:color w:val="000000"/>
        </w:rPr>
        <w:t>%;</w:t>
      </w:r>
      <w:r w:rsidR="002F691D">
        <w:rPr>
          <w:color w:val="000000"/>
        </w:rPr>
        <w:t xml:space="preserve"> п</w:t>
      </w:r>
      <w:r w:rsidR="002F691D" w:rsidRPr="00DD1415">
        <w:rPr>
          <w:color w:val="000000"/>
        </w:rPr>
        <w:t xml:space="preserve">о сравнению с </w:t>
      </w:r>
      <w:r w:rsidR="00512CD0" w:rsidRPr="00DD1415">
        <w:rPr>
          <w:color w:val="000000"/>
        </w:rPr>
        <w:t>20</w:t>
      </w:r>
      <w:r w:rsidR="00512CD0">
        <w:rPr>
          <w:color w:val="000000"/>
        </w:rPr>
        <w:t>20</w:t>
      </w:r>
      <w:r w:rsidR="00512CD0" w:rsidRPr="00DD1415">
        <w:rPr>
          <w:color w:val="000000"/>
        </w:rPr>
        <w:t xml:space="preserve"> годом наблюдается </w:t>
      </w:r>
      <w:r w:rsidR="00512CD0">
        <w:rPr>
          <w:color w:val="000000"/>
        </w:rPr>
        <w:t>снижение</w:t>
      </w:r>
      <w:r w:rsidR="00512CD0" w:rsidRPr="00DD1415">
        <w:rPr>
          <w:color w:val="000000"/>
        </w:rPr>
        <w:t xml:space="preserve"> с </w:t>
      </w:r>
      <w:r w:rsidR="00512CD0">
        <w:rPr>
          <w:color w:val="000000"/>
        </w:rPr>
        <w:t>10</w:t>
      </w:r>
      <w:r w:rsidR="00512CD0" w:rsidRPr="00DD1415">
        <w:rPr>
          <w:color w:val="000000"/>
        </w:rPr>
        <w:t xml:space="preserve"> вопросов до </w:t>
      </w:r>
      <w:r w:rsidR="00AC5448">
        <w:rPr>
          <w:color w:val="000000"/>
        </w:rPr>
        <w:t>5</w:t>
      </w:r>
      <w:r w:rsidR="00512CD0" w:rsidRPr="00DD1415">
        <w:rPr>
          <w:color w:val="000000"/>
        </w:rPr>
        <w:t xml:space="preserve">, </w:t>
      </w:r>
      <w:r w:rsidR="00512CD0">
        <w:rPr>
          <w:color w:val="000000"/>
        </w:rPr>
        <w:t>уменьшение</w:t>
      </w:r>
      <w:r w:rsidR="002F691D">
        <w:rPr>
          <w:color w:val="000000"/>
        </w:rPr>
        <w:t xml:space="preserve"> </w:t>
      </w:r>
      <w:r w:rsidR="00512CD0">
        <w:rPr>
          <w:color w:val="000000"/>
        </w:rPr>
        <w:t>на</w:t>
      </w:r>
      <w:r w:rsidR="002F691D">
        <w:rPr>
          <w:color w:val="000000"/>
        </w:rPr>
        <w:t xml:space="preserve"> </w:t>
      </w:r>
      <w:r w:rsidR="00AC5448">
        <w:rPr>
          <w:color w:val="000000"/>
        </w:rPr>
        <w:t>5</w:t>
      </w:r>
      <w:r w:rsidR="00512CD0">
        <w:rPr>
          <w:color w:val="000000"/>
        </w:rPr>
        <w:t>0,00%</w:t>
      </w:r>
      <w:r w:rsidR="00512CD0" w:rsidRPr="00DD1415">
        <w:rPr>
          <w:color w:val="000000"/>
        </w:rPr>
        <w:t xml:space="preserve">; </w:t>
      </w:r>
      <w:r w:rsidR="00512CD0">
        <w:rPr>
          <w:color w:val="000000"/>
        </w:rPr>
        <w:t>п</w:t>
      </w:r>
      <w:r w:rsidR="00512CD0" w:rsidRPr="00DD1415">
        <w:rPr>
          <w:color w:val="000000"/>
        </w:rPr>
        <w:t xml:space="preserve">о сравнению с 2019 годом </w:t>
      </w:r>
      <w:r w:rsidR="00AC5448">
        <w:rPr>
          <w:color w:val="000000"/>
        </w:rPr>
        <w:t>количество не изменилось (5)</w:t>
      </w:r>
      <w:r w:rsidR="00512CD0" w:rsidRPr="00DD1415">
        <w:rPr>
          <w:color w:val="000000"/>
        </w:rPr>
        <w:t xml:space="preserve">; по сравнению с 2018 годом наблюдается рост с 3 вопросов до </w:t>
      </w:r>
      <w:r w:rsidR="00AC5448">
        <w:rPr>
          <w:color w:val="000000"/>
        </w:rPr>
        <w:t>5</w:t>
      </w:r>
      <w:r w:rsidR="00512CD0" w:rsidRPr="00DD1415">
        <w:rPr>
          <w:color w:val="000000"/>
        </w:rPr>
        <w:t>,</w:t>
      </w:r>
      <w:r w:rsidR="00AC5448">
        <w:rPr>
          <w:color w:val="000000"/>
        </w:rPr>
        <w:t xml:space="preserve"> увеличение на 66,67 %</w:t>
      </w:r>
      <w:r w:rsidR="00CA3296">
        <w:rPr>
          <w:color w:val="000000"/>
        </w:rPr>
        <w:t>;</w:t>
      </w:r>
      <w:proofErr w:type="gramEnd"/>
    </w:p>
    <w:p w:rsidR="00CA3296" w:rsidRDefault="00CA3296" w:rsidP="00CA3296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Pr="00DD1415">
        <w:rPr>
          <w:color w:val="000000"/>
        </w:rPr>
        <w:t xml:space="preserve">) </w:t>
      </w:r>
      <w:r>
        <w:rPr>
          <w:color w:val="000000"/>
        </w:rPr>
        <w:t>р</w:t>
      </w:r>
      <w:r w:rsidRPr="00CA3296">
        <w:rPr>
          <w:color w:val="000000"/>
        </w:rPr>
        <w:t>емонт и эксплуатация ливневой канализации</w:t>
      </w:r>
      <w:r w:rsidRPr="00DD1415">
        <w:rPr>
          <w:color w:val="000000"/>
        </w:rPr>
        <w:t xml:space="preserve"> - </w:t>
      </w:r>
      <w:r w:rsidR="002F691D">
        <w:rPr>
          <w:color w:val="000000"/>
        </w:rPr>
        <w:t>5 вопросов из 94</w:t>
      </w:r>
      <w:r w:rsidRPr="00DD1415">
        <w:rPr>
          <w:color w:val="000000"/>
        </w:rPr>
        <w:t xml:space="preserve"> (</w:t>
      </w:r>
      <w:r w:rsidR="00AC5448">
        <w:rPr>
          <w:color w:val="000000"/>
        </w:rPr>
        <w:t>5,32</w:t>
      </w:r>
      <w:r w:rsidRPr="00DD1415">
        <w:rPr>
          <w:color w:val="000000"/>
        </w:rPr>
        <w:t xml:space="preserve"> %). </w:t>
      </w:r>
      <w:proofErr w:type="gramStart"/>
      <w:r w:rsidRPr="00DD1415">
        <w:rPr>
          <w:color w:val="000000"/>
        </w:rPr>
        <w:t>По сра</w:t>
      </w:r>
      <w:r w:rsidR="002F691D">
        <w:rPr>
          <w:color w:val="000000"/>
        </w:rPr>
        <w:t>внению</w:t>
      </w:r>
      <w:r w:rsidRPr="00DD1415">
        <w:rPr>
          <w:color w:val="000000"/>
        </w:rPr>
        <w:t xml:space="preserve"> </w:t>
      </w:r>
      <w:r w:rsidR="002F691D" w:rsidRPr="00DD1415">
        <w:rPr>
          <w:color w:val="000000"/>
        </w:rPr>
        <w:t>с 20</w:t>
      </w:r>
      <w:r w:rsidR="002F691D">
        <w:rPr>
          <w:color w:val="000000"/>
        </w:rPr>
        <w:t>21</w:t>
      </w:r>
      <w:r w:rsidR="002F691D" w:rsidRPr="00DD1415">
        <w:rPr>
          <w:color w:val="000000"/>
        </w:rPr>
        <w:t xml:space="preserve"> годом наблюдается </w:t>
      </w:r>
      <w:r w:rsidR="002F691D">
        <w:rPr>
          <w:color w:val="000000"/>
        </w:rPr>
        <w:t>увеличение</w:t>
      </w:r>
      <w:r w:rsidR="002F691D" w:rsidRPr="00DD1415">
        <w:rPr>
          <w:color w:val="000000"/>
        </w:rPr>
        <w:t xml:space="preserve"> с </w:t>
      </w:r>
      <w:r w:rsidR="00AC5448">
        <w:rPr>
          <w:color w:val="000000"/>
        </w:rPr>
        <w:t>2</w:t>
      </w:r>
      <w:r w:rsidR="002F691D" w:rsidRPr="00DD1415">
        <w:rPr>
          <w:color w:val="000000"/>
        </w:rPr>
        <w:t xml:space="preserve"> вопросов до </w:t>
      </w:r>
      <w:r w:rsidR="00AC5448">
        <w:rPr>
          <w:color w:val="000000"/>
        </w:rPr>
        <w:t>5</w:t>
      </w:r>
      <w:r w:rsidR="002F691D">
        <w:rPr>
          <w:color w:val="000000"/>
        </w:rPr>
        <w:t xml:space="preserve">, </w:t>
      </w:r>
      <w:r w:rsidR="002F691D" w:rsidRPr="00DD1415">
        <w:rPr>
          <w:color w:val="000000"/>
        </w:rPr>
        <w:t xml:space="preserve">т.е. </w:t>
      </w:r>
      <w:r w:rsidR="002F691D">
        <w:rPr>
          <w:color w:val="000000"/>
        </w:rPr>
        <w:t>рост</w:t>
      </w:r>
      <w:r w:rsidR="002F691D" w:rsidRPr="00DD1415">
        <w:rPr>
          <w:color w:val="000000"/>
        </w:rPr>
        <w:t xml:space="preserve"> на </w:t>
      </w:r>
      <w:r w:rsidR="0083182B">
        <w:rPr>
          <w:color w:val="000000"/>
        </w:rPr>
        <w:t xml:space="preserve">150,00 </w:t>
      </w:r>
      <w:r w:rsidR="002F691D" w:rsidRPr="00DD1415">
        <w:rPr>
          <w:color w:val="000000"/>
        </w:rPr>
        <w:t>%;</w:t>
      </w:r>
      <w:r w:rsidR="002F691D">
        <w:rPr>
          <w:color w:val="000000"/>
        </w:rPr>
        <w:t xml:space="preserve"> п</w:t>
      </w:r>
      <w:r w:rsidR="002F691D" w:rsidRPr="00DD1415">
        <w:rPr>
          <w:color w:val="000000"/>
        </w:rPr>
        <w:t xml:space="preserve">о сравнению с </w:t>
      </w:r>
      <w:r w:rsidRPr="00DD1415">
        <w:rPr>
          <w:color w:val="000000"/>
        </w:rPr>
        <w:t>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83182B"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 w:rsidR="0083182B">
        <w:rPr>
          <w:color w:val="000000"/>
        </w:rPr>
        <w:t>1</w:t>
      </w:r>
      <w:r w:rsidRPr="00DD1415">
        <w:rPr>
          <w:color w:val="000000"/>
        </w:rPr>
        <w:t xml:space="preserve"> вопрос</w:t>
      </w:r>
      <w:r w:rsidR="0083182B">
        <w:rPr>
          <w:color w:val="000000"/>
        </w:rPr>
        <w:t>а</w:t>
      </w:r>
      <w:r w:rsidRPr="00DD1415">
        <w:rPr>
          <w:color w:val="000000"/>
        </w:rPr>
        <w:t xml:space="preserve"> до </w:t>
      </w:r>
      <w:r w:rsidR="0083182B">
        <w:rPr>
          <w:color w:val="000000"/>
        </w:rPr>
        <w:t>5, т.е. рост в 5 раз</w:t>
      </w:r>
      <w:r w:rsidRPr="00DD1415">
        <w:rPr>
          <w:color w:val="000000"/>
        </w:rPr>
        <w:t xml:space="preserve">;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рост с </w:t>
      </w:r>
      <w:r w:rsidR="0083182B">
        <w:rPr>
          <w:color w:val="000000"/>
        </w:rPr>
        <w:t>1</w:t>
      </w:r>
      <w:r w:rsidRPr="00DD1415">
        <w:rPr>
          <w:color w:val="000000"/>
        </w:rPr>
        <w:t xml:space="preserve"> вопросов до </w:t>
      </w:r>
      <w:r w:rsidR="0083182B">
        <w:rPr>
          <w:color w:val="000000"/>
        </w:rPr>
        <w:t>5</w:t>
      </w:r>
      <w:r w:rsidRPr="00DD1415">
        <w:rPr>
          <w:color w:val="000000"/>
        </w:rPr>
        <w:t xml:space="preserve">, </w:t>
      </w:r>
      <w:r w:rsidR="0083182B">
        <w:rPr>
          <w:color w:val="000000"/>
        </w:rPr>
        <w:t>т.е. рост в 5 раз;</w:t>
      </w:r>
      <w:proofErr w:type="gramEnd"/>
      <w:r w:rsidR="0083182B">
        <w:rPr>
          <w:color w:val="000000"/>
        </w:rPr>
        <w:t xml:space="preserve"> </w:t>
      </w:r>
      <w:r w:rsidRPr="00DD1415">
        <w:rPr>
          <w:color w:val="000000"/>
        </w:rPr>
        <w:t xml:space="preserve">по сравнению с 2018 годом наблюдается рост с </w:t>
      </w:r>
      <w:r w:rsidR="0083182B">
        <w:rPr>
          <w:color w:val="000000"/>
        </w:rPr>
        <w:t>2</w:t>
      </w:r>
      <w:r w:rsidRPr="00DD1415">
        <w:rPr>
          <w:color w:val="000000"/>
        </w:rPr>
        <w:t xml:space="preserve"> вопросов до </w:t>
      </w:r>
      <w:r w:rsidR="0083182B">
        <w:rPr>
          <w:color w:val="000000"/>
        </w:rPr>
        <w:t>5</w:t>
      </w:r>
      <w:r w:rsidRPr="00DD1415">
        <w:rPr>
          <w:color w:val="000000"/>
        </w:rPr>
        <w:t>,</w:t>
      </w:r>
      <w:r>
        <w:rPr>
          <w:color w:val="000000"/>
        </w:rPr>
        <w:t xml:space="preserve"> увеличение в 2</w:t>
      </w:r>
      <w:r w:rsidR="0083182B">
        <w:rPr>
          <w:color w:val="000000"/>
        </w:rPr>
        <w:t>,5</w:t>
      </w:r>
      <w:r>
        <w:rPr>
          <w:color w:val="000000"/>
        </w:rPr>
        <w:t xml:space="preserve"> раза;</w:t>
      </w:r>
    </w:p>
    <w:p w:rsidR="00CA3296" w:rsidRPr="00DD1415" w:rsidRDefault="00CA3296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512CD0" w:rsidRPr="00DD1415" w:rsidRDefault="00471775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71775">
        <w:rPr>
          <w:color w:val="000000"/>
        </w:rPr>
        <w:lastRenderedPageBreak/>
        <w:drawing>
          <wp:inline distT="0" distB="0" distL="0" distR="0">
            <wp:extent cx="5972175" cy="3171825"/>
            <wp:effectExtent l="19050" t="0" r="9525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2CD0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color w:val="000000"/>
        </w:rPr>
        <w:t xml:space="preserve">Также были подняты вопросы, связанные с </w:t>
      </w:r>
      <w:r w:rsidR="00613C8B">
        <w:rPr>
          <w:color w:val="000000"/>
        </w:rPr>
        <w:t xml:space="preserve">перебоями в электроснабжении; </w:t>
      </w:r>
      <w:r w:rsidRPr="00DD1415">
        <w:rPr>
          <w:color w:val="000000"/>
        </w:rPr>
        <w:t>обращением с твердыми коммунальными отход</w:t>
      </w:r>
      <w:r>
        <w:rPr>
          <w:color w:val="000000"/>
        </w:rPr>
        <w:t>ами;</w:t>
      </w:r>
      <w:r w:rsidRPr="00DD1415">
        <w:rPr>
          <w:color w:val="000000"/>
        </w:rPr>
        <w:t xml:space="preserve"> коммунально-бытовым хозяйством и предоставлением услуг в условиях рынка. 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color w:val="000000"/>
        </w:rPr>
        <w:t>В теме «Обеспечение граждан жилищем, пользование жилищным фондом, социальные гарантии в жилищной сфере» были озвучены вопросы: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rPr>
          <w:color w:val="000000"/>
        </w:rPr>
        <w:t xml:space="preserve">1) </w:t>
      </w:r>
      <w:r w:rsidRPr="00DD1415">
        <w:t xml:space="preserve">обследование жилого фонда на предмет пригодности для проживания (ветхое и аварийное жилье) - </w:t>
      </w:r>
      <w:r w:rsidR="00613C8B">
        <w:t>16</w:t>
      </w:r>
      <w:r w:rsidRPr="00DD1415">
        <w:rPr>
          <w:color w:val="000000"/>
        </w:rPr>
        <w:t xml:space="preserve"> вопросов из </w:t>
      </w:r>
      <w:r w:rsidR="00613C8B">
        <w:rPr>
          <w:color w:val="000000"/>
        </w:rPr>
        <w:t>45</w:t>
      </w:r>
      <w:r w:rsidRPr="00DD1415">
        <w:rPr>
          <w:color w:val="000000"/>
        </w:rPr>
        <w:t xml:space="preserve"> (</w:t>
      </w:r>
      <w:r w:rsidR="00613C8B">
        <w:rPr>
          <w:color w:val="000000"/>
        </w:rPr>
        <w:t>35,56</w:t>
      </w:r>
      <w:r w:rsidRPr="00DD1415">
        <w:rPr>
          <w:color w:val="000000"/>
        </w:rPr>
        <w:t xml:space="preserve"> </w:t>
      </w:r>
      <w:r w:rsidRPr="00D630C3">
        <w:rPr>
          <w:color w:val="000000"/>
        </w:rPr>
        <w:t xml:space="preserve">%). </w:t>
      </w:r>
      <w:r w:rsidR="00042EDC" w:rsidRPr="00D630C3">
        <w:rPr>
          <w:color w:val="000000"/>
        </w:rPr>
        <w:t>По сравнению с 2021 годом</w:t>
      </w:r>
      <w:r w:rsidR="00042EDC" w:rsidRPr="00DD1415">
        <w:rPr>
          <w:color w:val="000000"/>
        </w:rPr>
        <w:t xml:space="preserve"> наблюдается </w:t>
      </w:r>
      <w:r w:rsidR="00D630C3">
        <w:rPr>
          <w:color w:val="000000"/>
        </w:rPr>
        <w:t>уменьшение</w:t>
      </w:r>
      <w:r w:rsidR="00042EDC" w:rsidRPr="00DD1415">
        <w:rPr>
          <w:color w:val="000000"/>
        </w:rPr>
        <w:t xml:space="preserve"> с </w:t>
      </w:r>
      <w:r w:rsidR="00042EDC">
        <w:rPr>
          <w:color w:val="000000"/>
        </w:rPr>
        <w:t>2</w:t>
      </w:r>
      <w:r w:rsidR="00D630C3">
        <w:rPr>
          <w:color w:val="000000"/>
        </w:rPr>
        <w:t>6</w:t>
      </w:r>
      <w:r w:rsidR="00042EDC" w:rsidRPr="00DD1415">
        <w:rPr>
          <w:color w:val="000000"/>
        </w:rPr>
        <w:t xml:space="preserve"> вопросов до </w:t>
      </w:r>
      <w:r w:rsidR="00D630C3">
        <w:rPr>
          <w:color w:val="000000"/>
        </w:rPr>
        <w:t>16</w:t>
      </w:r>
      <w:r w:rsidR="00042EDC">
        <w:rPr>
          <w:color w:val="000000"/>
        </w:rPr>
        <w:t xml:space="preserve">, </w:t>
      </w:r>
      <w:r w:rsidR="00042EDC" w:rsidRPr="00DD1415">
        <w:rPr>
          <w:color w:val="000000"/>
        </w:rPr>
        <w:t xml:space="preserve">т.е. </w:t>
      </w:r>
      <w:r w:rsidR="00D630C3">
        <w:rPr>
          <w:color w:val="000000"/>
        </w:rPr>
        <w:t>снижение</w:t>
      </w:r>
      <w:r w:rsidR="00042EDC" w:rsidRPr="00DD1415">
        <w:rPr>
          <w:color w:val="000000"/>
        </w:rPr>
        <w:t xml:space="preserve"> на </w:t>
      </w:r>
      <w:r w:rsidR="00D630C3">
        <w:rPr>
          <w:color w:val="000000"/>
        </w:rPr>
        <w:t>38,46</w:t>
      </w:r>
      <w:r w:rsidR="00042EDC">
        <w:rPr>
          <w:color w:val="000000"/>
        </w:rPr>
        <w:t xml:space="preserve"> </w:t>
      </w:r>
      <w:r w:rsidR="00042EDC" w:rsidRPr="00DD1415">
        <w:rPr>
          <w:color w:val="000000"/>
        </w:rPr>
        <w:t>%;</w:t>
      </w:r>
      <w:r w:rsidR="00042EDC">
        <w:rPr>
          <w:color w:val="000000"/>
        </w:rPr>
        <w:t xml:space="preserve"> </w:t>
      </w:r>
      <w:r w:rsidR="00D630C3">
        <w:rPr>
          <w:color w:val="000000"/>
        </w:rPr>
        <w:t>п</w:t>
      </w:r>
      <w:r w:rsidRPr="00042EDC">
        <w:rPr>
          <w:color w:val="000000"/>
        </w:rPr>
        <w:t>о сравнению</w:t>
      </w:r>
      <w:r w:rsidRPr="00DD1415">
        <w:rPr>
          <w:color w:val="000000"/>
        </w:rPr>
        <w:t xml:space="preserve">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12</w:t>
      </w:r>
      <w:r w:rsidRPr="00DD1415">
        <w:rPr>
          <w:color w:val="000000"/>
        </w:rPr>
        <w:t xml:space="preserve"> вопросов до </w:t>
      </w:r>
      <w:r w:rsidR="00D630C3">
        <w:rPr>
          <w:color w:val="000000"/>
        </w:rPr>
        <w:t>16</w:t>
      </w:r>
      <w:r w:rsidRPr="00DD1415">
        <w:rPr>
          <w:color w:val="000000"/>
        </w:rPr>
        <w:t xml:space="preserve">, </w:t>
      </w:r>
      <w:r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D630C3">
        <w:rPr>
          <w:color w:val="000000"/>
        </w:rPr>
        <w:t>33,33</w:t>
      </w:r>
      <w:r w:rsidRPr="00DD1415">
        <w:rPr>
          <w:color w:val="000000"/>
        </w:rPr>
        <w:t xml:space="preserve"> %;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наблюдается снижение с 30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D630C3">
        <w:rPr>
          <w:color w:val="000000"/>
        </w:rPr>
        <w:t>1</w:t>
      </w:r>
      <w:r>
        <w:rPr>
          <w:color w:val="000000"/>
        </w:rPr>
        <w:t>6</w:t>
      </w:r>
      <w:r w:rsidRPr="00DD1415">
        <w:rPr>
          <w:color w:val="000000"/>
        </w:rPr>
        <w:t xml:space="preserve">, уменьшение на </w:t>
      </w:r>
      <w:r w:rsidR="00D630C3">
        <w:rPr>
          <w:color w:val="000000"/>
        </w:rPr>
        <w:t>46,67</w:t>
      </w:r>
      <w:r w:rsidRPr="00DD1415">
        <w:rPr>
          <w:color w:val="000000"/>
        </w:rPr>
        <w:t xml:space="preserve"> %; по сравнению с 2018 годом наблюдается снижение с 31 вопроса до</w:t>
      </w:r>
      <w:r w:rsidR="00D630C3">
        <w:rPr>
          <w:color w:val="000000"/>
        </w:rPr>
        <w:t xml:space="preserve"> 1</w:t>
      </w:r>
      <w:r>
        <w:rPr>
          <w:color w:val="000000"/>
        </w:rPr>
        <w:t>6</w:t>
      </w:r>
      <w:r w:rsidRPr="00DD1415">
        <w:rPr>
          <w:color w:val="000000"/>
        </w:rPr>
        <w:t xml:space="preserve">, уменьшение на </w:t>
      </w:r>
      <w:r w:rsidR="00D630C3">
        <w:rPr>
          <w:color w:val="000000"/>
        </w:rPr>
        <w:t>48,39</w:t>
      </w:r>
      <w:r w:rsidRPr="00DD1415">
        <w:rPr>
          <w:color w:val="000000"/>
        </w:rPr>
        <w:t xml:space="preserve"> %;</w:t>
      </w:r>
    </w:p>
    <w:p w:rsidR="00512CD0" w:rsidRPr="00DD1415" w:rsidRDefault="00512CD0" w:rsidP="00512CD0">
      <w:pPr>
        <w:spacing w:line="360" w:lineRule="auto"/>
        <w:jc w:val="both"/>
      </w:pPr>
      <w:r w:rsidRPr="00DD1415">
        <w:rPr>
          <w:color w:val="000000"/>
        </w:rPr>
        <w:t xml:space="preserve">2) </w:t>
      </w:r>
      <w:r w:rsidRPr="00DD1415">
        <w:t xml:space="preserve">переселение из подвалов, бараков, коммуналок, общежитий, аварийных домов, ветхого жилья, санитарно-защитной зоны - </w:t>
      </w:r>
      <w:r w:rsidR="00D630C3">
        <w:t>14</w:t>
      </w:r>
      <w:r w:rsidRPr="00DD1415">
        <w:rPr>
          <w:color w:val="000000"/>
        </w:rPr>
        <w:t xml:space="preserve"> вопросов из </w:t>
      </w:r>
      <w:r w:rsidR="00D630C3">
        <w:rPr>
          <w:color w:val="000000"/>
        </w:rPr>
        <w:t>45</w:t>
      </w:r>
      <w:r w:rsidRPr="00DD1415">
        <w:rPr>
          <w:color w:val="000000"/>
        </w:rPr>
        <w:t xml:space="preserve"> (</w:t>
      </w:r>
      <w:r w:rsidR="00D630C3">
        <w:rPr>
          <w:color w:val="000000"/>
        </w:rPr>
        <w:t>31,11</w:t>
      </w:r>
      <w:r w:rsidRPr="00DD1415">
        <w:rPr>
          <w:color w:val="000000"/>
        </w:rPr>
        <w:t xml:space="preserve"> %). </w:t>
      </w:r>
      <w:r w:rsidR="003227B1" w:rsidRPr="00D630C3">
        <w:rPr>
          <w:color w:val="000000"/>
        </w:rPr>
        <w:t>По сравнению с 2021 годом</w:t>
      </w:r>
      <w:r w:rsidR="003227B1" w:rsidRPr="00DD1415">
        <w:rPr>
          <w:color w:val="000000"/>
        </w:rPr>
        <w:t xml:space="preserve"> наблюдается </w:t>
      </w:r>
      <w:r w:rsidR="003227B1">
        <w:rPr>
          <w:color w:val="000000"/>
        </w:rPr>
        <w:t>уменьшение</w:t>
      </w:r>
      <w:r w:rsidR="003227B1" w:rsidRPr="00DD1415">
        <w:rPr>
          <w:color w:val="000000"/>
        </w:rPr>
        <w:t xml:space="preserve"> с </w:t>
      </w:r>
      <w:r w:rsidR="003227B1">
        <w:rPr>
          <w:color w:val="000000"/>
        </w:rPr>
        <w:t>25</w:t>
      </w:r>
      <w:r w:rsidR="003227B1" w:rsidRPr="00DD1415">
        <w:rPr>
          <w:color w:val="000000"/>
        </w:rPr>
        <w:t xml:space="preserve"> вопросов до </w:t>
      </w:r>
      <w:r w:rsidR="003227B1">
        <w:rPr>
          <w:color w:val="000000"/>
        </w:rPr>
        <w:t xml:space="preserve">14, </w:t>
      </w:r>
      <w:r w:rsidR="003227B1" w:rsidRPr="00DD1415">
        <w:rPr>
          <w:color w:val="000000"/>
        </w:rPr>
        <w:t xml:space="preserve">т.е. </w:t>
      </w:r>
      <w:r w:rsidR="003227B1">
        <w:rPr>
          <w:color w:val="000000"/>
        </w:rPr>
        <w:t>снижение</w:t>
      </w:r>
      <w:r w:rsidR="003227B1" w:rsidRPr="00DD1415">
        <w:rPr>
          <w:color w:val="000000"/>
        </w:rPr>
        <w:t xml:space="preserve"> на </w:t>
      </w:r>
      <w:r w:rsidR="003227B1">
        <w:rPr>
          <w:color w:val="000000"/>
        </w:rPr>
        <w:t xml:space="preserve">44,00 </w:t>
      </w:r>
      <w:r w:rsidR="003227B1" w:rsidRPr="00DD1415">
        <w:rPr>
          <w:color w:val="000000"/>
        </w:rPr>
        <w:t>%;</w:t>
      </w:r>
      <w:r w:rsidR="003227B1"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12</w:t>
      </w:r>
      <w:r w:rsidRPr="00DD1415">
        <w:rPr>
          <w:color w:val="000000"/>
        </w:rPr>
        <w:t xml:space="preserve"> вопросов до </w:t>
      </w:r>
      <w:r w:rsidR="003227B1">
        <w:rPr>
          <w:color w:val="000000"/>
        </w:rPr>
        <w:t>14</w:t>
      </w:r>
      <w:r w:rsidRPr="00DD1415">
        <w:rPr>
          <w:color w:val="000000"/>
        </w:rPr>
        <w:t xml:space="preserve">, </w:t>
      </w:r>
      <w:r>
        <w:rPr>
          <w:color w:val="000000"/>
        </w:rPr>
        <w:t>рост</w:t>
      </w:r>
      <w:r w:rsidRPr="00DD1415">
        <w:rPr>
          <w:color w:val="000000"/>
        </w:rPr>
        <w:t xml:space="preserve"> на </w:t>
      </w:r>
      <w:r w:rsidR="003227B1">
        <w:rPr>
          <w:color w:val="000000"/>
        </w:rPr>
        <w:t>16,67</w:t>
      </w:r>
      <w:r w:rsidRPr="00DD1415">
        <w:rPr>
          <w:color w:val="000000"/>
        </w:rPr>
        <w:t xml:space="preserve"> %;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</w:t>
      </w:r>
      <w:r w:rsidR="003227B1">
        <w:rPr>
          <w:color w:val="000000"/>
        </w:rPr>
        <w:t>уменьшение</w:t>
      </w:r>
      <w:r w:rsidRPr="00DD1415">
        <w:rPr>
          <w:color w:val="000000"/>
        </w:rPr>
        <w:t xml:space="preserve"> с 19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3227B1">
        <w:rPr>
          <w:color w:val="000000"/>
        </w:rPr>
        <w:t>14</w:t>
      </w:r>
      <w:r w:rsidRPr="00DD1415">
        <w:rPr>
          <w:color w:val="000000"/>
        </w:rPr>
        <w:t xml:space="preserve">, </w:t>
      </w:r>
      <w:r w:rsidR="003227B1">
        <w:rPr>
          <w:color w:val="000000"/>
        </w:rPr>
        <w:t>снижение</w:t>
      </w:r>
      <w:r w:rsidRPr="00DD1415">
        <w:rPr>
          <w:color w:val="000000"/>
        </w:rPr>
        <w:t xml:space="preserve"> на </w:t>
      </w:r>
      <w:r w:rsidR="003227B1">
        <w:rPr>
          <w:color w:val="000000"/>
        </w:rPr>
        <w:t xml:space="preserve">35,71 %; </w:t>
      </w:r>
      <w:r w:rsidRPr="00DD1415">
        <w:rPr>
          <w:color w:val="000000"/>
        </w:rPr>
        <w:t xml:space="preserve">по сравнению с 2018 годом наблюдается </w:t>
      </w:r>
      <w:r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12</w:t>
      </w:r>
      <w:r w:rsidRPr="00DD1415">
        <w:rPr>
          <w:color w:val="000000"/>
        </w:rPr>
        <w:t xml:space="preserve"> вопросов до </w:t>
      </w:r>
      <w:r w:rsidR="003227B1">
        <w:rPr>
          <w:color w:val="000000"/>
        </w:rPr>
        <w:t>14</w:t>
      </w:r>
      <w:r w:rsidRPr="00DD1415">
        <w:rPr>
          <w:color w:val="000000"/>
        </w:rPr>
        <w:t xml:space="preserve">, </w:t>
      </w:r>
      <w:r>
        <w:rPr>
          <w:color w:val="000000"/>
        </w:rPr>
        <w:t xml:space="preserve">т.е. рост </w:t>
      </w:r>
      <w:r w:rsidR="003227B1">
        <w:rPr>
          <w:color w:val="000000"/>
        </w:rPr>
        <w:t>16,67 %</w:t>
      </w:r>
      <w:r w:rsidRPr="00DD1415">
        <w:rPr>
          <w:color w:val="000000"/>
        </w:rPr>
        <w:t xml:space="preserve">;  </w:t>
      </w:r>
    </w:p>
    <w:p w:rsidR="00252F99" w:rsidRDefault="00512CD0" w:rsidP="00252F99">
      <w:pPr>
        <w:spacing w:line="360" w:lineRule="auto"/>
        <w:jc w:val="both"/>
        <w:rPr>
          <w:color w:val="000000"/>
        </w:rPr>
      </w:pPr>
      <w:r w:rsidRPr="00DD1415">
        <w:rPr>
          <w:color w:val="000000"/>
        </w:rPr>
        <w:t xml:space="preserve">3) </w:t>
      </w:r>
      <w:r w:rsidRPr="003227B1">
        <w:rPr>
          <w:color w:val="000000"/>
        </w:rPr>
        <w:t>улучшени</w:t>
      </w:r>
      <w:r w:rsidRPr="00DD1415">
        <w:rPr>
          <w:color w:val="000000"/>
        </w:rPr>
        <w:t xml:space="preserve">е жилищных условий, предоставления жилых помещений по договору социального найма гражданам - </w:t>
      </w:r>
      <w:r w:rsidR="003227B1">
        <w:rPr>
          <w:color w:val="000000"/>
        </w:rPr>
        <w:t>7</w:t>
      </w:r>
      <w:r w:rsidRPr="00DD1415">
        <w:rPr>
          <w:color w:val="000000"/>
        </w:rPr>
        <w:t xml:space="preserve"> вопросов из </w:t>
      </w:r>
      <w:r w:rsidR="003227B1">
        <w:rPr>
          <w:color w:val="000000"/>
        </w:rPr>
        <w:t>45</w:t>
      </w:r>
      <w:r w:rsidRPr="00DD1415">
        <w:rPr>
          <w:color w:val="000000"/>
        </w:rPr>
        <w:t xml:space="preserve"> (</w:t>
      </w:r>
      <w:r w:rsidR="00252F99">
        <w:rPr>
          <w:color w:val="000000"/>
        </w:rPr>
        <w:t>15,56</w:t>
      </w:r>
      <w:r w:rsidRPr="00DD1415">
        <w:rPr>
          <w:color w:val="000000"/>
        </w:rPr>
        <w:t xml:space="preserve"> %). </w:t>
      </w:r>
      <w:r w:rsidR="00252F99" w:rsidRPr="00D630C3">
        <w:rPr>
          <w:color w:val="000000"/>
        </w:rPr>
        <w:t>По сравнению с 2021 годом</w:t>
      </w:r>
      <w:r w:rsidR="00252F99" w:rsidRPr="00DD1415">
        <w:rPr>
          <w:color w:val="000000"/>
        </w:rPr>
        <w:t xml:space="preserve"> наблюдается </w:t>
      </w:r>
      <w:r w:rsidR="00252F99">
        <w:rPr>
          <w:color w:val="000000"/>
        </w:rPr>
        <w:t>увеличение</w:t>
      </w:r>
      <w:r w:rsidR="00252F99" w:rsidRPr="00DD1415">
        <w:rPr>
          <w:color w:val="000000"/>
        </w:rPr>
        <w:t xml:space="preserve"> с </w:t>
      </w:r>
      <w:r w:rsidR="00252F99">
        <w:rPr>
          <w:color w:val="000000"/>
        </w:rPr>
        <w:t>4</w:t>
      </w:r>
      <w:r w:rsidR="00252F99" w:rsidRPr="00DD1415">
        <w:rPr>
          <w:color w:val="000000"/>
        </w:rPr>
        <w:t xml:space="preserve"> вопросов до </w:t>
      </w:r>
      <w:r w:rsidR="00252F99">
        <w:rPr>
          <w:color w:val="000000"/>
        </w:rPr>
        <w:t xml:space="preserve">7, </w:t>
      </w:r>
      <w:r w:rsidR="00252F99" w:rsidRPr="00DD1415">
        <w:rPr>
          <w:color w:val="000000"/>
        </w:rPr>
        <w:t xml:space="preserve">т.е. </w:t>
      </w:r>
      <w:r w:rsidR="00252F99">
        <w:rPr>
          <w:color w:val="000000"/>
        </w:rPr>
        <w:t>рост</w:t>
      </w:r>
      <w:r w:rsidR="00252F99" w:rsidRPr="00DD1415">
        <w:rPr>
          <w:color w:val="000000"/>
        </w:rPr>
        <w:t xml:space="preserve"> на </w:t>
      </w:r>
      <w:r w:rsidR="00252F99">
        <w:rPr>
          <w:color w:val="000000"/>
        </w:rPr>
        <w:t xml:space="preserve">75,00 </w:t>
      </w:r>
      <w:r w:rsidR="00252F99" w:rsidRPr="00DD1415">
        <w:rPr>
          <w:color w:val="000000"/>
        </w:rPr>
        <w:t>%;</w:t>
      </w:r>
      <w:r w:rsidR="00252F99">
        <w:rPr>
          <w:color w:val="000000"/>
        </w:rPr>
        <w:t xml:space="preserve"> п</w:t>
      </w:r>
      <w:r w:rsidR="00252F99" w:rsidRPr="00DD1415">
        <w:rPr>
          <w:color w:val="000000"/>
        </w:rPr>
        <w:t>о сравнению с 20</w:t>
      </w:r>
      <w:r w:rsidR="00252F99">
        <w:rPr>
          <w:color w:val="000000"/>
        </w:rPr>
        <w:t>20</w:t>
      </w:r>
      <w:r w:rsidR="00252F99" w:rsidRPr="00DD1415">
        <w:rPr>
          <w:color w:val="000000"/>
        </w:rPr>
        <w:t xml:space="preserve"> годом наблюдается </w:t>
      </w:r>
      <w:r w:rsidR="00252F99">
        <w:rPr>
          <w:color w:val="000000"/>
        </w:rPr>
        <w:t>уменьшение</w:t>
      </w:r>
      <w:r w:rsidR="00252F99" w:rsidRPr="00DD1415">
        <w:rPr>
          <w:color w:val="000000"/>
        </w:rPr>
        <w:t xml:space="preserve"> с </w:t>
      </w:r>
      <w:r w:rsidR="00252F99">
        <w:rPr>
          <w:color w:val="000000"/>
        </w:rPr>
        <w:t>9</w:t>
      </w:r>
      <w:r w:rsidR="00252F99" w:rsidRPr="00DD1415">
        <w:rPr>
          <w:color w:val="000000"/>
        </w:rPr>
        <w:t xml:space="preserve"> вопросов до </w:t>
      </w:r>
      <w:r w:rsidR="00252F99">
        <w:rPr>
          <w:color w:val="000000"/>
        </w:rPr>
        <w:t>7</w:t>
      </w:r>
      <w:r w:rsidR="00252F99" w:rsidRPr="00DD1415">
        <w:rPr>
          <w:color w:val="000000"/>
        </w:rPr>
        <w:t xml:space="preserve">, </w:t>
      </w:r>
      <w:r w:rsidR="00252F99">
        <w:rPr>
          <w:color w:val="000000"/>
        </w:rPr>
        <w:t>снижение</w:t>
      </w:r>
      <w:r w:rsidR="00252F99" w:rsidRPr="00DD1415">
        <w:rPr>
          <w:color w:val="000000"/>
        </w:rPr>
        <w:t xml:space="preserve"> на </w:t>
      </w:r>
      <w:r w:rsidR="00252F99">
        <w:rPr>
          <w:color w:val="000000"/>
        </w:rPr>
        <w:t>22,22</w:t>
      </w:r>
      <w:r w:rsidR="00252F99" w:rsidRPr="00DD1415">
        <w:rPr>
          <w:color w:val="000000"/>
        </w:rPr>
        <w:t xml:space="preserve"> %; </w:t>
      </w:r>
      <w:r w:rsidR="00252F99">
        <w:rPr>
          <w:color w:val="000000"/>
        </w:rPr>
        <w:t>п</w:t>
      </w:r>
      <w:r w:rsidR="00252F99" w:rsidRPr="00DD1415">
        <w:rPr>
          <w:color w:val="000000"/>
        </w:rPr>
        <w:t xml:space="preserve">о сравнению с 2019 годом наблюдается </w:t>
      </w:r>
      <w:r w:rsidR="00252F99">
        <w:rPr>
          <w:color w:val="000000"/>
        </w:rPr>
        <w:lastRenderedPageBreak/>
        <w:t>увеличение</w:t>
      </w:r>
      <w:r w:rsidR="00252F99" w:rsidRPr="00DD1415">
        <w:rPr>
          <w:color w:val="000000"/>
        </w:rPr>
        <w:t xml:space="preserve"> с </w:t>
      </w:r>
      <w:r w:rsidR="00252F99">
        <w:rPr>
          <w:color w:val="000000"/>
        </w:rPr>
        <w:t>4</w:t>
      </w:r>
      <w:r w:rsidR="00252F99" w:rsidRPr="00DD1415">
        <w:rPr>
          <w:color w:val="000000"/>
        </w:rPr>
        <w:t xml:space="preserve"> вопросов </w:t>
      </w:r>
      <w:proofErr w:type="gramStart"/>
      <w:r w:rsidR="00252F99" w:rsidRPr="00DD1415">
        <w:rPr>
          <w:color w:val="000000"/>
        </w:rPr>
        <w:t>до</w:t>
      </w:r>
      <w:proofErr w:type="gramEnd"/>
      <w:r w:rsidR="00252F99" w:rsidRPr="00DD1415">
        <w:rPr>
          <w:color w:val="000000"/>
        </w:rPr>
        <w:t xml:space="preserve"> </w:t>
      </w:r>
      <w:r w:rsidR="00252F99">
        <w:rPr>
          <w:color w:val="000000"/>
        </w:rPr>
        <w:t>7</w:t>
      </w:r>
      <w:r w:rsidR="00252F99" w:rsidRPr="00DD1415">
        <w:rPr>
          <w:color w:val="000000"/>
        </w:rPr>
        <w:t xml:space="preserve">, </w:t>
      </w:r>
      <w:r w:rsidR="00252F99">
        <w:rPr>
          <w:color w:val="000000"/>
        </w:rPr>
        <w:t>рост</w:t>
      </w:r>
      <w:r w:rsidR="00252F99" w:rsidRPr="00DD1415">
        <w:rPr>
          <w:color w:val="000000"/>
        </w:rPr>
        <w:t xml:space="preserve"> на </w:t>
      </w:r>
      <w:r w:rsidR="00252F99">
        <w:rPr>
          <w:color w:val="000000"/>
        </w:rPr>
        <w:t xml:space="preserve">75,00 %; </w:t>
      </w:r>
      <w:r w:rsidR="00252F99" w:rsidRPr="00DD1415">
        <w:rPr>
          <w:color w:val="000000"/>
        </w:rPr>
        <w:t xml:space="preserve">по сравнению с 2018 годом наблюдается </w:t>
      </w:r>
      <w:r w:rsidR="00252F99">
        <w:rPr>
          <w:color w:val="000000"/>
        </w:rPr>
        <w:t>увеличение</w:t>
      </w:r>
      <w:r w:rsidR="00252F99" w:rsidRPr="00DD1415">
        <w:rPr>
          <w:color w:val="000000"/>
        </w:rPr>
        <w:t xml:space="preserve"> с </w:t>
      </w:r>
      <w:r w:rsidR="00252F99">
        <w:rPr>
          <w:color w:val="000000"/>
        </w:rPr>
        <w:t>4</w:t>
      </w:r>
      <w:r w:rsidR="00252F99" w:rsidRPr="00DD1415">
        <w:rPr>
          <w:color w:val="000000"/>
        </w:rPr>
        <w:t xml:space="preserve"> вопросов до </w:t>
      </w:r>
      <w:r w:rsidR="00252F99">
        <w:rPr>
          <w:color w:val="000000"/>
        </w:rPr>
        <w:t>7</w:t>
      </w:r>
      <w:r w:rsidR="00252F99" w:rsidRPr="00DD1415">
        <w:rPr>
          <w:color w:val="000000"/>
        </w:rPr>
        <w:t xml:space="preserve">, </w:t>
      </w:r>
      <w:r w:rsidR="00252F99">
        <w:rPr>
          <w:color w:val="000000"/>
        </w:rPr>
        <w:t>т.е. рост 75,00 %.</w:t>
      </w:r>
      <w:r w:rsidR="00252F99" w:rsidRPr="00DD1415">
        <w:rPr>
          <w:color w:val="000000"/>
        </w:rPr>
        <w:t xml:space="preserve"> </w:t>
      </w:r>
    </w:p>
    <w:p w:rsidR="00471775" w:rsidRDefault="00471775" w:rsidP="00252F99">
      <w:pPr>
        <w:spacing w:line="360" w:lineRule="auto"/>
        <w:jc w:val="both"/>
        <w:rPr>
          <w:color w:val="000000"/>
        </w:rPr>
      </w:pPr>
    </w:p>
    <w:p w:rsidR="00471775" w:rsidRPr="00DD1415" w:rsidRDefault="00471775" w:rsidP="00252F99">
      <w:pPr>
        <w:spacing w:line="360" w:lineRule="auto"/>
        <w:jc w:val="both"/>
      </w:pPr>
      <w:r w:rsidRPr="00471775">
        <w:drawing>
          <wp:inline distT="0" distB="0" distL="0" distR="0">
            <wp:extent cx="6152515" cy="3787140"/>
            <wp:effectExtent l="19050" t="0" r="19685" b="381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2CD0" w:rsidRDefault="00512CD0" w:rsidP="00252F99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D90C6C" w:rsidRPr="00DD1415" w:rsidRDefault="00D90C6C" w:rsidP="00D90C6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rStyle w:val="ab"/>
          <w:color w:val="000000"/>
          <w:bdr w:val="none" w:sz="0" w:space="0" w:color="auto" w:frame="1"/>
        </w:rPr>
        <w:t>«</w:t>
      </w:r>
      <w:r w:rsidRPr="00DD1415">
        <w:rPr>
          <w:b/>
          <w:bCs/>
        </w:rPr>
        <w:t>Оборона, безопасность, законность</w:t>
      </w:r>
      <w:r w:rsidRPr="00DD1415">
        <w:rPr>
          <w:rStyle w:val="ab"/>
          <w:color w:val="000000"/>
          <w:bdr w:val="none" w:sz="0" w:space="0" w:color="auto" w:frame="1"/>
        </w:rPr>
        <w:t>»</w:t>
      </w:r>
      <w:r w:rsidRPr="00DD1415">
        <w:rPr>
          <w:color w:val="000000"/>
        </w:rPr>
        <w:t xml:space="preserve"> </w:t>
      </w:r>
      <w:r w:rsidR="008A201D">
        <w:rPr>
          <w:color w:val="000000"/>
        </w:rPr>
        <w:t xml:space="preserve">- </w:t>
      </w:r>
      <w:r w:rsidRPr="00DD1415">
        <w:rPr>
          <w:color w:val="000000"/>
        </w:rPr>
        <w:t xml:space="preserve">поступил </w:t>
      </w:r>
      <w:r>
        <w:rPr>
          <w:color w:val="000000"/>
        </w:rPr>
        <w:t>71</w:t>
      </w:r>
      <w:r w:rsidRPr="00DD1415">
        <w:rPr>
          <w:color w:val="000000"/>
        </w:rPr>
        <w:t xml:space="preserve"> вопрос, что составляет </w:t>
      </w:r>
      <w:r>
        <w:rPr>
          <w:color w:val="000000"/>
        </w:rPr>
        <w:t>11,04</w:t>
      </w:r>
      <w:r w:rsidRPr="00DD1415">
        <w:rPr>
          <w:color w:val="000000"/>
        </w:rPr>
        <w:t xml:space="preserve"> %  от общего количества вопросов. Поступили вопросы по тематикам:</w:t>
      </w:r>
    </w:p>
    <w:p w:rsidR="00D90C6C" w:rsidRPr="00DD1415" w:rsidRDefault="00D90C6C" w:rsidP="00D90C6C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4342B">
        <w:rPr>
          <w:color w:val="000000"/>
        </w:rPr>
        <w:t>1) оборона</w:t>
      </w:r>
      <w:r w:rsidRPr="00DD1415">
        <w:rPr>
          <w:color w:val="000000"/>
        </w:rPr>
        <w:t xml:space="preserve">, </w:t>
      </w:r>
      <w:r w:rsidR="0064342B">
        <w:rPr>
          <w:color w:val="000000"/>
        </w:rPr>
        <w:t>44</w:t>
      </w:r>
      <w:r w:rsidRPr="00DD1415">
        <w:rPr>
          <w:color w:val="000000"/>
        </w:rPr>
        <w:t xml:space="preserve"> вопрос</w:t>
      </w:r>
      <w:r w:rsidR="0064342B">
        <w:rPr>
          <w:color w:val="000000"/>
        </w:rPr>
        <w:t>а</w:t>
      </w:r>
      <w:r w:rsidRPr="00DD1415">
        <w:rPr>
          <w:color w:val="000000"/>
        </w:rPr>
        <w:t xml:space="preserve"> из </w:t>
      </w:r>
      <w:r w:rsidR="0064342B">
        <w:rPr>
          <w:color w:val="000000"/>
        </w:rPr>
        <w:t>3</w:t>
      </w:r>
      <w:r w:rsidRPr="00DD1415">
        <w:rPr>
          <w:color w:val="000000"/>
        </w:rPr>
        <w:t xml:space="preserve"> (</w:t>
      </w:r>
      <w:r w:rsidR="0064342B">
        <w:rPr>
          <w:color w:val="000000"/>
        </w:rPr>
        <w:t>61,97</w:t>
      </w:r>
      <w:r w:rsidRPr="00DD1415">
        <w:rPr>
          <w:color w:val="000000"/>
        </w:rPr>
        <w:t xml:space="preserve"> %). </w:t>
      </w:r>
      <w:r w:rsidR="0064342B" w:rsidRPr="00DD1415">
        <w:rPr>
          <w:color w:val="000000"/>
        </w:rPr>
        <w:t>По сравнению с 20</w:t>
      </w:r>
      <w:r w:rsidR="0064342B">
        <w:rPr>
          <w:color w:val="000000"/>
        </w:rPr>
        <w:t>21</w:t>
      </w:r>
      <w:r w:rsidR="0064342B" w:rsidRPr="00DD1415">
        <w:rPr>
          <w:color w:val="000000"/>
        </w:rPr>
        <w:t xml:space="preserve"> годом наблюдается увеличение с </w:t>
      </w:r>
      <w:r w:rsidR="0064342B">
        <w:rPr>
          <w:color w:val="000000"/>
        </w:rPr>
        <w:t>3</w:t>
      </w:r>
      <w:r w:rsidR="0064342B" w:rsidRPr="00DD1415">
        <w:rPr>
          <w:color w:val="000000"/>
        </w:rPr>
        <w:t xml:space="preserve"> вопросов до </w:t>
      </w:r>
      <w:r w:rsidR="0064342B">
        <w:rPr>
          <w:color w:val="000000"/>
        </w:rPr>
        <w:t>44</w:t>
      </w:r>
      <w:r w:rsidR="0064342B" w:rsidRPr="00DD1415">
        <w:rPr>
          <w:color w:val="000000"/>
        </w:rPr>
        <w:t xml:space="preserve">, </w:t>
      </w:r>
      <w:r w:rsidR="0064342B">
        <w:rPr>
          <w:color w:val="000000"/>
        </w:rPr>
        <w:t>рост</w:t>
      </w:r>
      <w:r w:rsidR="0064342B" w:rsidRPr="00DD1415">
        <w:rPr>
          <w:color w:val="000000"/>
        </w:rPr>
        <w:t xml:space="preserve"> </w:t>
      </w:r>
      <w:r w:rsidR="0064342B">
        <w:rPr>
          <w:color w:val="000000"/>
        </w:rPr>
        <w:t>почти в 15 раз</w:t>
      </w:r>
      <w:r w:rsidR="0064342B" w:rsidRPr="00DD1415">
        <w:rPr>
          <w:color w:val="000000"/>
        </w:rPr>
        <w:t>;</w:t>
      </w:r>
      <w:r w:rsidR="0064342B"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64342B" w:rsidRPr="00DD1415"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7</w:t>
      </w:r>
      <w:r w:rsidRPr="00DD1415">
        <w:rPr>
          <w:color w:val="000000"/>
        </w:rPr>
        <w:t xml:space="preserve"> вопросов до </w:t>
      </w:r>
      <w:r w:rsidR="0064342B">
        <w:rPr>
          <w:color w:val="000000"/>
        </w:rPr>
        <w:t>44</w:t>
      </w:r>
      <w:r w:rsidRPr="00DD1415">
        <w:rPr>
          <w:color w:val="000000"/>
        </w:rPr>
        <w:t xml:space="preserve">, </w:t>
      </w:r>
      <w:r w:rsidR="0064342B">
        <w:rPr>
          <w:color w:val="000000"/>
        </w:rPr>
        <w:t>рост</w:t>
      </w:r>
      <w:r w:rsidRPr="00DD1415">
        <w:rPr>
          <w:color w:val="000000"/>
        </w:rPr>
        <w:t xml:space="preserve"> более чем в </w:t>
      </w:r>
      <w:r w:rsidR="0064342B">
        <w:rPr>
          <w:color w:val="000000"/>
        </w:rPr>
        <w:t>6 раз</w:t>
      </w:r>
      <w:r w:rsidRPr="00DD1415">
        <w:rPr>
          <w:color w:val="000000"/>
        </w:rPr>
        <w:t>;</w:t>
      </w:r>
      <w:r>
        <w:rPr>
          <w:color w:val="000000"/>
        </w:rPr>
        <w:t xml:space="preserve"> в</w:t>
      </w:r>
      <w:r w:rsidRPr="00DD1415">
        <w:rPr>
          <w:color w:val="000000"/>
        </w:rPr>
        <w:t xml:space="preserve"> 2019 год</w:t>
      </w:r>
      <w:r>
        <w:rPr>
          <w:color w:val="000000"/>
        </w:rPr>
        <w:t xml:space="preserve">у </w:t>
      </w:r>
      <w:r w:rsidR="0064342B" w:rsidRPr="00DD1415">
        <w:rPr>
          <w:color w:val="000000"/>
        </w:rPr>
        <w:t xml:space="preserve">наблюдается увеличение с </w:t>
      </w:r>
      <w:r w:rsidR="0064342B">
        <w:rPr>
          <w:color w:val="000000"/>
        </w:rPr>
        <w:t>3</w:t>
      </w:r>
      <w:r w:rsidR="0064342B" w:rsidRPr="00DD1415">
        <w:rPr>
          <w:color w:val="000000"/>
        </w:rPr>
        <w:t xml:space="preserve"> вопросов </w:t>
      </w:r>
      <w:proofErr w:type="gramStart"/>
      <w:r w:rsidR="0064342B" w:rsidRPr="00DD1415">
        <w:rPr>
          <w:color w:val="000000"/>
        </w:rPr>
        <w:t>до</w:t>
      </w:r>
      <w:proofErr w:type="gramEnd"/>
      <w:r w:rsidR="0064342B" w:rsidRPr="00DD1415">
        <w:rPr>
          <w:color w:val="000000"/>
        </w:rPr>
        <w:t xml:space="preserve"> </w:t>
      </w:r>
      <w:r w:rsidR="0064342B">
        <w:rPr>
          <w:color w:val="000000"/>
        </w:rPr>
        <w:t>44</w:t>
      </w:r>
      <w:r w:rsidR="0064342B" w:rsidRPr="00DD1415">
        <w:rPr>
          <w:color w:val="000000"/>
        </w:rPr>
        <w:t xml:space="preserve">, </w:t>
      </w:r>
      <w:r w:rsidR="0064342B">
        <w:rPr>
          <w:color w:val="000000"/>
        </w:rPr>
        <w:t>рост</w:t>
      </w:r>
      <w:r w:rsidR="0064342B" w:rsidRPr="00DD1415">
        <w:rPr>
          <w:color w:val="000000"/>
        </w:rPr>
        <w:t xml:space="preserve"> </w:t>
      </w:r>
      <w:r w:rsidR="0064342B">
        <w:rPr>
          <w:color w:val="000000"/>
        </w:rPr>
        <w:t>почти в 15 раз</w:t>
      </w:r>
      <w:r w:rsidRPr="00DD1415">
        <w:rPr>
          <w:color w:val="000000"/>
        </w:rPr>
        <w:t xml:space="preserve">; по сравнению с 2018 годом наблюдается </w:t>
      </w:r>
      <w:r w:rsidR="0064342B" w:rsidRPr="00DD1415">
        <w:rPr>
          <w:color w:val="000000"/>
        </w:rPr>
        <w:t>увеличение</w:t>
      </w:r>
      <w:r w:rsidRPr="00DD1415">
        <w:rPr>
          <w:color w:val="000000"/>
        </w:rPr>
        <w:t xml:space="preserve"> с 4 вопросов до</w:t>
      </w:r>
      <w:r w:rsidR="0064342B">
        <w:rPr>
          <w:color w:val="000000"/>
        </w:rPr>
        <w:t xml:space="preserve"> 44,</w:t>
      </w:r>
      <w:r w:rsidR="0064342B" w:rsidRPr="0064342B">
        <w:rPr>
          <w:color w:val="000000"/>
        </w:rPr>
        <w:t xml:space="preserve"> </w:t>
      </w:r>
      <w:r w:rsidR="0064342B">
        <w:rPr>
          <w:color w:val="000000"/>
        </w:rPr>
        <w:t>рост</w:t>
      </w:r>
      <w:r w:rsidR="0064342B" w:rsidRPr="00DD1415">
        <w:rPr>
          <w:color w:val="000000"/>
        </w:rPr>
        <w:t xml:space="preserve"> </w:t>
      </w:r>
      <w:r w:rsidR="0064342B">
        <w:rPr>
          <w:color w:val="000000"/>
        </w:rPr>
        <w:t>в 11 раз</w:t>
      </w:r>
      <w:r w:rsidRPr="00DD1415">
        <w:rPr>
          <w:color w:val="000000"/>
        </w:rPr>
        <w:t xml:space="preserve">. Наибольшее количество обращений поступило по вопросу, связанному </w:t>
      </w:r>
      <w:r w:rsidR="0064342B">
        <w:rPr>
          <w:color w:val="000000"/>
        </w:rPr>
        <w:t>мобилизацией</w:t>
      </w:r>
      <w:r w:rsidRPr="00DD1415">
        <w:rPr>
          <w:color w:val="000000"/>
        </w:rPr>
        <w:t>.</w:t>
      </w:r>
    </w:p>
    <w:p w:rsidR="00D90C6C" w:rsidRPr="00DD1415" w:rsidRDefault="00D90C6C" w:rsidP="00D90C6C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DD1415">
        <w:rPr>
          <w:color w:val="000000"/>
        </w:rPr>
        <w:t xml:space="preserve">) безопасность и охрана правопорядка, </w:t>
      </w:r>
      <w:r w:rsidR="0064342B">
        <w:rPr>
          <w:color w:val="000000"/>
        </w:rPr>
        <w:t>23</w:t>
      </w:r>
      <w:r w:rsidRPr="00DD1415">
        <w:rPr>
          <w:color w:val="000000"/>
        </w:rPr>
        <w:t xml:space="preserve"> вопрос</w:t>
      </w:r>
      <w:r w:rsidR="0064342B">
        <w:rPr>
          <w:color w:val="000000"/>
        </w:rPr>
        <w:t>а</w:t>
      </w:r>
      <w:r w:rsidRPr="00DD1415">
        <w:rPr>
          <w:color w:val="000000"/>
        </w:rPr>
        <w:t xml:space="preserve"> из </w:t>
      </w:r>
      <w:r w:rsidR="0064342B">
        <w:rPr>
          <w:color w:val="000000"/>
        </w:rPr>
        <w:t>71</w:t>
      </w:r>
      <w:r w:rsidRPr="00DD1415">
        <w:rPr>
          <w:color w:val="000000"/>
        </w:rPr>
        <w:t xml:space="preserve"> (</w:t>
      </w:r>
      <w:r w:rsidR="0064342B">
        <w:rPr>
          <w:color w:val="000000"/>
        </w:rPr>
        <w:t>32,39</w:t>
      </w:r>
      <w:r w:rsidRPr="00DD1415">
        <w:rPr>
          <w:color w:val="000000"/>
        </w:rPr>
        <w:t xml:space="preserve"> %). </w:t>
      </w:r>
      <w:proofErr w:type="gramStart"/>
      <w:r w:rsidR="0064342B" w:rsidRPr="00DD1415">
        <w:rPr>
          <w:color w:val="000000"/>
        </w:rPr>
        <w:t>По сравнению с 20</w:t>
      </w:r>
      <w:r w:rsidR="0064342B">
        <w:rPr>
          <w:color w:val="000000"/>
        </w:rPr>
        <w:t>21</w:t>
      </w:r>
      <w:r w:rsidR="0064342B" w:rsidRPr="00DD1415">
        <w:rPr>
          <w:color w:val="000000"/>
        </w:rPr>
        <w:t xml:space="preserve"> годом наблюдается рост с </w:t>
      </w:r>
      <w:r w:rsidR="0064342B">
        <w:rPr>
          <w:color w:val="000000"/>
        </w:rPr>
        <w:t>15</w:t>
      </w:r>
      <w:r w:rsidR="0064342B" w:rsidRPr="00DD1415">
        <w:rPr>
          <w:color w:val="000000"/>
        </w:rPr>
        <w:t xml:space="preserve"> вопросов до </w:t>
      </w:r>
      <w:r w:rsidR="0064342B">
        <w:rPr>
          <w:color w:val="000000"/>
        </w:rPr>
        <w:t>23</w:t>
      </w:r>
      <w:r w:rsidR="0064342B" w:rsidRPr="00DD1415">
        <w:rPr>
          <w:color w:val="000000"/>
        </w:rPr>
        <w:t xml:space="preserve">, т.е. увеличение </w:t>
      </w:r>
      <w:r w:rsidR="0064342B">
        <w:rPr>
          <w:color w:val="000000"/>
        </w:rPr>
        <w:t>на 53,33 %;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рост с </w:t>
      </w:r>
      <w:r>
        <w:rPr>
          <w:color w:val="000000"/>
        </w:rPr>
        <w:t>14</w:t>
      </w:r>
      <w:r w:rsidRPr="00DD1415">
        <w:rPr>
          <w:color w:val="000000"/>
        </w:rPr>
        <w:t xml:space="preserve"> вопросов до </w:t>
      </w:r>
      <w:r w:rsidR="0064342B">
        <w:rPr>
          <w:color w:val="000000"/>
        </w:rPr>
        <w:t>23</w:t>
      </w:r>
      <w:r w:rsidRPr="00DD1415">
        <w:rPr>
          <w:color w:val="000000"/>
        </w:rPr>
        <w:t xml:space="preserve">, т.е. увеличение </w:t>
      </w:r>
      <w:r>
        <w:rPr>
          <w:color w:val="000000"/>
        </w:rPr>
        <w:t xml:space="preserve">на </w:t>
      </w:r>
      <w:r w:rsidR="0064342B">
        <w:rPr>
          <w:color w:val="000000"/>
        </w:rPr>
        <w:t>64,29</w:t>
      </w:r>
      <w:r>
        <w:rPr>
          <w:color w:val="000000"/>
        </w:rPr>
        <w:t xml:space="preserve"> %</w:t>
      </w:r>
      <w:r w:rsidRPr="00DD1415">
        <w:rPr>
          <w:color w:val="000000"/>
        </w:rPr>
        <w:t xml:space="preserve">; </w:t>
      </w:r>
      <w:r>
        <w:rPr>
          <w:color w:val="000000"/>
        </w:rPr>
        <w:t>п</w:t>
      </w:r>
      <w:r w:rsidRPr="00DD1415">
        <w:rPr>
          <w:color w:val="000000"/>
        </w:rPr>
        <w:t xml:space="preserve">о сравнению с 2019 годом наблюдается рост с 7 вопросов до </w:t>
      </w:r>
      <w:r w:rsidR="0064342B">
        <w:rPr>
          <w:color w:val="000000"/>
        </w:rPr>
        <w:t>23</w:t>
      </w:r>
      <w:r w:rsidRPr="00DD1415">
        <w:rPr>
          <w:color w:val="000000"/>
        </w:rPr>
        <w:t>, т.е. увеличение</w:t>
      </w:r>
      <w:r>
        <w:rPr>
          <w:color w:val="000000"/>
        </w:rPr>
        <w:t xml:space="preserve"> более чем</w:t>
      </w:r>
      <w:r w:rsidRPr="00DD1415">
        <w:rPr>
          <w:color w:val="000000"/>
        </w:rPr>
        <w:t xml:space="preserve"> в </w:t>
      </w:r>
      <w:r w:rsidR="0064342B">
        <w:rPr>
          <w:color w:val="000000"/>
        </w:rPr>
        <w:t>3</w:t>
      </w:r>
      <w:r w:rsidRPr="00DD1415">
        <w:rPr>
          <w:color w:val="000000"/>
        </w:rPr>
        <w:t xml:space="preserve"> раза;</w:t>
      </w:r>
      <w:proofErr w:type="gramEnd"/>
      <w:r w:rsidRPr="00DD1415">
        <w:rPr>
          <w:color w:val="000000"/>
        </w:rPr>
        <w:t xml:space="preserve"> по сравнению с 2018 годом наблюдается рост с 1 вопросов до </w:t>
      </w:r>
      <w:r w:rsidR="0064342B">
        <w:rPr>
          <w:color w:val="000000"/>
        </w:rPr>
        <w:t xml:space="preserve">23, </w:t>
      </w:r>
      <w:r w:rsidR="0064342B" w:rsidRPr="00DD1415">
        <w:rPr>
          <w:color w:val="000000"/>
        </w:rPr>
        <w:t>увеличение</w:t>
      </w:r>
      <w:r w:rsidR="0064342B">
        <w:rPr>
          <w:color w:val="000000"/>
        </w:rPr>
        <w:t xml:space="preserve"> </w:t>
      </w:r>
      <w:r w:rsidR="0064342B" w:rsidRPr="00DD1415">
        <w:rPr>
          <w:color w:val="000000"/>
        </w:rPr>
        <w:t xml:space="preserve">в </w:t>
      </w:r>
      <w:r w:rsidR="008A201D">
        <w:rPr>
          <w:color w:val="000000"/>
        </w:rPr>
        <w:t>2</w:t>
      </w:r>
      <w:r w:rsidR="0064342B">
        <w:rPr>
          <w:color w:val="000000"/>
        </w:rPr>
        <w:t>3</w:t>
      </w:r>
      <w:r w:rsidR="0064342B" w:rsidRPr="00DD1415">
        <w:rPr>
          <w:color w:val="000000"/>
        </w:rPr>
        <w:t xml:space="preserve"> раза</w:t>
      </w:r>
      <w:r w:rsidRPr="00DD1415">
        <w:rPr>
          <w:color w:val="000000"/>
        </w:rPr>
        <w:t>. Увеличение обращений по данной тематике связано с вопросами по те</w:t>
      </w:r>
      <w:r>
        <w:rPr>
          <w:color w:val="000000"/>
        </w:rPr>
        <w:t>ме «Конфликты на бытовой почве»;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rStyle w:val="ab"/>
          <w:color w:val="000000"/>
          <w:bdr w:val="none" w:sz="0" w:space="0" w:color="auto" w:frame="1"/>
        </w:rPr>
        <w:t>Социальная сфера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 – поступило </w:t>
      </w:r>
      <w:r>
        <w:rPr>
          <w:rStyle w:val="ab"/>
          <w:b w:val="0"/>
          <w:color w:val="000000"/>
          <w:bdr w:val="none" w:sz="0" w:space="0" w:color="auto" w:frame="1"/>
        </w:rPr>
        <w:t>6</w:t>
      </w:r>
      <w:r w:rsidR="00627D08">
        <w:rPr>
          <w:rStyle w:val="ab"/>
          <w:b w:val="0"/>
          <w:color w:val="000000"/>
          <w:bdr w:val="none" w:sz="0" w:space="0" w:color="auto" w:frame="1"/>
        </w:rPr>
        <w:t>8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 вопросов из общего количества (</w:t>
      </w:r>
      <w:r w:rsidR="00627D08">
        <w:rPr>
          <w:rStyle w:val="ab"/>
          <w:b w:val="0"/>
          <w:color w:val="000000"/>
          <w:bdr w:val="none" w:sz="0" w:space="0" w:color="auto" w:frame="1"/>
        </w:rPr>
        <w:t>10,58</w:t>
      </w:r>
      <w:r>
        <w:rPr>
          <w:rStyle w:val="ab"/>
          <w:b w:val="0"/>
          <w:color w:val="000000"/>
          <w:bdr w:val="none" w:sz="0" w:space="0" w:color="auto" w:frame="1"/>
        </w:rPr>
        <w:t xml:space="preserve"> 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%). </w:t>
      </w:r>
      <w:r w:rsidRPr="00DD1415">
        <w:rPr>
          <w:color w:val="000000"/>
        </w:rPr>
        <w:t>Основные доли вопросов в разделе «Социальная сфера» распределились между тематиками:</w:t>
      </w:r>
    </w:p>
    <w:p w:rsidR="008F094C" w:rsidRPr="00DD1415" w:rsidRDefault="008F094C" w:rsidP="008F094C">
      <w:pPr>
        <w:spacing w:line="360" w:lineRule="auto"/>
        <w:jc w:val="both"/>
      </w:pPr>
      <w:r>
        <w:rPr>
          <w:color w:val="000000"/>
        </w:rPr>
        <w:lastRenderedPageBreak/>
        <w:t>1</w:t>
      </w:r>
      <w:r w:rsidRPr="00DD1415">
        <w:rPr>
          <w:color w:val="000000"/>
        </w:rPr>
        <w:t>) социальное обеспечение и социальное страхование - 2</w:t>
      </w:r>
      <w:r>
        <w:rPr>
          <w:color w:val="000000"/>
        </w:rPr>
        <w:t>2</w:t>
      </w:r>
      <w:r w:rsidRPr="00DD1415">
        <w:rPr>
          <w:color w:val="000000"/>
        </w:rPr>
        <w:t xml:space="preserve"> вопрос</w:t>
      </w:r>
      <w:r>
        <w:rPr>
          <w:color w:val="000000"/>
        </w:rPr>
        <w:t>а</w:t>
      </w:r>
      <w:r w:rsidRPr="00DD1415">
        <w:rPr>
          <w:color w:val="000000"/>
        </w:rPr>
        <w:t xml:space="preserve"> из </w:t>
      </w:r>
      <w:r>
        <w:rPr>
          <w:color w:val="000000"/>
        </w:rPr>
        <w:t>68</w:t>
      </w:r>
      <w:r w:rsidRPr="00DD1415">
        <w:rPr>
          <w:color w:val="000000"/>
        </w:rPr>
        <w:t xml:space="preserve"> (</w:t>
      </w:r>
      <w:r>
        <w:rPr>
          <w:color w:val="000000"/>
        </w:rPr>
        <w:t>32,35</w:t>
      </w:r>
      <w:r w:rsidRPr="00DD1415">
        <w:rPr>
          <w:color w:val="000000"/>
        </w:rPr>
        <w:t xml:space="preserve"> %). По сравнению с 20</w:t>
      </w:r>
      <w:r>
        <w:rPr>
          <w:color w:val="000000"/>
        </w:rPr>
        <w:t>21</w:t>
      </w:r>
      <w:r w:rsidRPr="00DD1415">
        <w:rPr>
          <w:color w:val="000000"/>
        </w:rPr>
        <w:t xml:space="preserve"> годом наблюдается </w:t>
      </w:r>
      <w:r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21</w:t>
      </w:r>
      <w:r w:rsidRPr="00DD1415">
        <w:rPr>
          <w:color w:val="000000"/>
        </w:rPr>
        <w:t xml:space="preserve"> вопросов до 2</w:t>
      </w:r>
      <w:r>
        <w:rPr>
          <w:color w:val="000000"/>
        </w:rPr>
        <w:t>2</w:t>
      </w:r>
      <w:r w:rsidRPr="00DD1415">
        <w:rPr>
          <w:color w:val="000000"/>
        </w:rPr>
        <w:t xml:space="preserve">, </w:t>
      </w:r>
      <w:r>
        <w:rPr>
          <w:color w:val="000000"/>
        </w:rPr>
        <w:t>рост на 4,76</w:t>
      </w:r>
      <w:r w:rsidRPr="00DD1415">
        <w:rPr>
          <w:color w:val="000000"/>
        </w:rPr>
        <w:t xml:space="preserve"> %;</w:t>
      </w:r>
      <w:r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20</w:t>
      </w:r>
      <w:r w:rsidRPr="00DD1415">
        <w:rPr>
          <w:color w:val="000000"/>
        </w:rPr>
        <w:t xml:space="preserve"> вопросов до 2</w:t>
      </w:r>
      <w:r>
        <w:rPr>
          <w:color w:val="000000"/>
        </w:rPr>
        <w:t>2</w:t>
      </w:r>
      <w:r w:rsidRPr="00DD1415">
        <w:rPr>
          <w:color w:val="000000"/>
        </w:rPr>
        <w:t xml:space="preserve">, </w:t>
      </w:r>
      <w:r>
        <w:rPr>
          <w:color w:val="000000"/>
        </w:rPr>
        <w:t>рост на 10</w:t>
      </w:r>
      <w:r w:rsidRPr="00DD1415">
        <w:rPr>
          <w:color w:val="000000"/>
        </w:rPr>
        <w:t>,</w:t>
      </w:r>
      <w:r>
        <w:rPr>
          <w:color w:val="000000"/>
        </w:rPr>
        <w:t>00</w:t>
      </w:r>
      <w:r w:rsidRPr="00DD1415">
        <w:rPr>
          <w:color w:val="000000"/>
        </w:rPr>
        <w:t xml:space="preserve"> %;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наблюдается снижение с 27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2</w:t>
      </w:r>
      <w:r>
        <w:rPr>
          <w:color w:val="000000"/>
        </w:rPr>
        <w:t>2</w:t>
      </w:r>
      <w:r w:rsidRPr="00DD1415">
        <w:rPr>
          <w:color w:val="000000"/>
        </w:rPr>
        <w:t xml:space="preserve">, уменьшение на </w:t>
      </w:r>
      <w:r>
        <w:rPr>
          <w:color w:val="000000"/>
        </w:rPr>
        <w:t>18,51</w:t>
      </w:r>
      <w:r w:rsidRPr="00DD1415">
        <w:rPr>
          <w:color w:val="000000"/>
        </w:rPr>
        <w:t xml:space="preserve"> %; по сравнению с 2018 годом наблюдается рост с 14 до 2</w:t>
      </w:r>
      <w:r>
        <w:rPr>
          <w:color w:val="000000"/>
        </w:rPr>
        <w:t>2</w:t>
      </w:r>
      <w:r w:rsidRPr="00DD1415">
        <w:rPr>
          <w:color w:val="000000"/>
        </w:rPr>
        <w:t xml:space="preserve"> вопросов, т.е. увеличение на </w:t>
      </w:r>
      <w:r>
        <w:rPr>
          <w:color w:val="000000"/>
        </w:rPr>
        <w:t xml:space="preserve">57,14 %. </w:t>
      </w:r>
      <w:r w:rsidRPr="00DD1415">
        <w:rPr>
          <w:color w:val="000000"/>
        </w:rPr>
        <w:t xml:space="preserve">В данной теме граждан интересовали вопросы, связанные с: </w:t>
      </w:r>
      <w:r w:rsidRPr="00DD1415">
        <w:t xml:space="preserve">доступной средой, в том числе комфортом и доступностью инфраструктуры, для лиц с ограниченными возможностями здоровья; льготами и мерами социальной поддержки инвалидов; социальным обеспечением, социальной поддержкой и социальной помощью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гражданам; </w:t>
      </w:r>
      <w:r>
        <w:t>п</w:t>
      </w:r>
      <w:r w:rsidRPr="001D0AE4">
        <w:t>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  <w:r w:rsidRPr="00DD1415">
        <w:t xml:space="preserve">. </w:t>
      </w:r>
    </w:p>
    <w:p w:rsidR="008F094C" w:rsidRPr="00DD1415" w:rsidRDefault="008F094C" w:rsidP="008F094C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DD1415">
        <w:rPr>
          <w:color w:val="000000"/>
        </w:rPr>
        <w:t xml:space="preserve">) образование, наука, культура - </w:t>
      </w:r>
      <w:r w:rsidR="00810C55">
        <w:rPr>
          <w:color w:val="000000"/>
        </w:rPr>
        <w:t>20</w:t>
      </w:r>
      <w:r w:rsidRPr="00DD1415">
        <w:rPr>
          <w:color w:val="000000"/>
        </w:rPr>
        <w:t xml:space="preserve"> вопросов из </w:t>
      </w:r>
      <w:r>
        <w:rPr>
          <w:color w:val="000000"/>
        </w:rPr>
        <w:t>6</w:t>
      </w:r>
      <w:r w:rsidR="00810C55">
        <w:rPr>
          <w:color w:val="000000"/>
        </w:rPr>
        <w:t>8</w:t>
      </w:r>
      <w:r w:rsidRPr="00DD1415">
        <w:rPr>
          <w:color w:val="000000"/>
        </w:rPr>
        <w:t xml:space="preserve"> (</w:t>
      </w:r>
      <w:r w:rsidR="00810C55">
        <w:rPr>
          <w:color w:val="000000"/>
        </w:rPr>
        <w:t>29,41</w:t>
      </w:r>
      <w:r w:rsidRPr="00DD1415">
        <w:rPr>
          <w:color w:val="000000"/>
        </w:rPr>
        <w:t xml:space="preserve"> %). </w:t>
      </w:r>
      <w:r w:rsidR="00810C55" w:rsidRPr="00DD1415">
        <w:rPr>
          <w:color w:val="000000"/>
        </w:rPr>
        <w:t>По сравнению с 20</w:t>
      </w:r>
      <w:r w:rsidR="00810C55">
        <w:rPr>
          <w:color w:val="000000"/>
        </w:rPr>
        <w:t>21</w:t>
      </w:r>
      <w:r w:rsidR="00810C55" w:rsidRPr="00DD1415">
        <w:rPr>
          <w:color w:val="000000"/>
        </w:rPr>
        <w:t xml:space="preserve"> годом наблюдается увеличение с </w:t>
      </w:r>
      <w:r w:rsidR="00810C55">
        <w:rPr>
          <w:color w:val="000000"/>
        </w:rPr>
        <w:t>12 вопросов до 20</w:t>
      </w:r>
      <w:r w:rsidR="00810C55" w:rsidRPr="00DD1415">
        <w:rPr>
          <w:color w:val="000000"/>
        </w:rPr>
        <w:t xml:space="preserve">, </w:t>
      </w:r>
      <w:r w:rsidR="00810C55">
        <w:rPr>
          <w:color w:val="000000"/>
        </w:rPr>
        <w:t>рост</w:t>
      </w:r>
      <w:r w:rsidR="00810C55" w:rsidRPr="00DD1415">
        <w:rPr>
          <w:color w:val="000000"/>
        </w:rPr>
        <w:t xml:space="preserve"> на </w:t>
      </w:r>
      <w:r w:rsidR="00810C55">
        <w:rPr>
          <w:color w:val="000000"/>
        </w:rPr>
        <w:t>66,67</w:t>
      </w:r>
      <w:r w:rsidR="00810C55" w:rsidRPr="00DD1415">
        <w:rPr>
          <w:color w:val="000000"/>
        </w:rPr>
        <w:t xml:space="preserve"> %;</w:t>
      </w:r>
      <w:r w:rsidR="00810C55">
        <w:rPr>
          <w:color w:val="000000"/>
        </w:rPr>
        <w:t xml:space="preserve"> </w:t>
      </w:r>
      <w:r w:rsidRPr="00DD1415">
        <w:rPr>
          <w:color w:val="000000"/>
        </w:rPr>
        <w:t>По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810C55" w:rsidRPr="00DD1415"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 xml:space="preserve">13 вопросов до </w:t>
      </w:r>
      <w:r w:rsidR="00810C55">
        <w:rPr>
          <w:color w:val="000000"/>
        </w:rPr>
        <w:t>20</w:t>
      </w:r>
      <w:r w:rsidRPr="00DD1415">
        <w:rPr>
          <w:color w:val="000000"/>
        </w:rPr>
        <w:t xml:space="preserve">, </w:t>
      </w:r>
      <w:r>
        <w:rPr>
          <w:color w:val="000000"/>
        </w:rPr>
        <w:t>снижение</w:t>
      </w:r>
      <w:r w:rsidRPr="00DD1415">
        <w:rPr>
          <w:color w:val="000000"/>
        </w:rPr>
        <w:t xml:space="preserve"> на </w:t>
      </w:r>
      <w:r w:rsidR="00810C55">
        <w:rPr>
          <w:color w:val="000000"/>
        </w:rPr>
        <w:t>53,85</w:t>
      </w:r>
      <w:r w:rsidRPr="00DD1415">
        <w:rPr>
          <w:color w:val="000000"/>
        </w:rPr>
        <w:t xml:space="preserve"> %;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наблюдается рост с 9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810C55">
        <w:rPr>
          <w:color w:val="000000"/>
        </w:rPr>
        <w:t>20</w:t>
      </w:r>
      <w:r w:rsidRPr="00DD1415">
        <w:rPr>
          <w:color w:val="000000"/>
        </w:rPr>
        <w:t xml:space="preserve">, увеличение на </w:t>
      </w:r>
      <w:r w:rsidR="00810C55">
        <w:rPr>
          <w:color w:val="000000"/>
        </w:rPr>
        <w:t>122,22</w:t>
      </w:r>
      <w:r w:rsidRPr="00DD1415">
        <w:rPr>
          <w:color w:val="000000"/>
        </w:rPr>
        <w:t xml:space="preserve"> %; по сравнению с 2018 годом наблюдается рост с 11 вопросов до </w:t>
      </w:r>
      <w:r w:rsidR="00810C55">
        <w:rPr>
          <w:color w:val="000000"/>
        </w:rPr>
        <w:t>20</w:t>
      </w:r>
      <w:r w:rsidRPr="00DD1415">
        <w:rPr>
          <w:color w:val="000000"/>
        </w:rPr>
        <w:t xml:space="preserve">, увеличение на </w:t>
      </w:r>
      <w:r w:rsidR="00810C55">
        <w:rPr>
          <w:color w:val="000000"/>
        </w:rPr>
        <w:t>81,82</w:t>
      </w:r>
      <w:r w:rsidRPr="00DD1415">
        <w:rPr>
          <w:color w:val="000000"/>
        </w:rPr>
        <w:t xml:space="preserve"> %. В данной теме граждан интересовали вопросы, связанные с: конфликтными ситуациями в образовательных организациях; с условиями проведения образовательного процесса; </w:t>
      </w:r>
      <w:r>
        <w:rPr>
          <w:color w:val="000000"/>
        </w:rPr>
        <w:t>в</w:t>
      </w:r>
      <w:r w:rsidRPr="001D0AE4">
        <w:rPr>
          <w:color w:val="000000"/>
        </w:rPr>
        <w:t>заимодействие граждан и организаций со средствами массовой информации</w:t>
      </w:r>
      <w:r w:rsidRPr="00DD1415">
        <w:rPr>
          <w:color w:val="000000"/>
        </w:rPr>
        <w:t>.</w:t>
      </w:r>
    </w:p>
    <w:p w:rsidR="00512CD0" w:rsidRPr="00DD1415" w:rsidRDefault="008F094C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512CD0" w:rsidRPr="00DD1415">
        <w:rPr>
          <w:color w:val="000000"/>
        </w:rPr>
        <w:t>) з</w:t>
      </w:r>
      <w:r w:rsidR="00512CD0" w:rsidRPr="00DD1415">
        <w:rPr>
          <w:bCs/>
        </w:rPr>
        <w:t xml:space="preserve">дравоохранение, физическая культура и спорт, туризм - </w:t>
      </w:r>
      <w:r w:rsidR="000479AD">
        <w:rPr>
          <w:bCs/>
        </w:rPr>
        <w:t>18</w:t>
      </w:r>
      <w:r w:rsidR="00512CD0" w:rsidRPr="00DD1415">
        <w:rPr>
          <w:color w:val="000000"/>
        </w:rPr>
        <w:t xml:space="preserve"> вопрос из </w:t>
      </w:r>
      <w:r w:rsidR="00512CD0">
        <w:rPr>
          <w:color w:val="000000"/>
        </w:rPr>
        <w:t>6</w:t>
      </w:r>
      <w:r w:rsidR="000479AD">
        <w:rPr>
          <w:color w:val="000000"/>
        </w:rPr>
        <w:t>8</w:t>
      </w:r>
      <w:r w:rsidR="00512CD0" w:rsidRPr="00DD1415">
        <w:rPr>
          <w:color w:val="000000"/>
        </w:rPr>
        <w:t xml:space="preserve"> (</w:t>
      </w:r>
      <w:r w:rsidR="000479AD">
        <w:rPr>
          <w:color w:val="000000"/>
        </w:rPr>
        <w:t>26,47</w:t>
      </w:r>
      <w:r w:rsidR="00512CD0" w:rsidRPr="00DD1415">
        <w:rPr>
          <w:color w:val="000000"/>
        </w:rPr>
        <w:t xml:space="preserve"> %). </w:t>
      </w:r>
      <w:r w:rsidR="00512CD0">
        <w:rPr>
          <w:color w:val="000000"/>
        </w:rPr>
        <w:br/>
      </w:r>
      <w:r w:rsidR="000479AD" w:rsidRPr="00DD1415">
        <w:rPr>
          <w:color w:val="000000"/>
        </w:rPr>
        <w:t>По сравнению с 20</w:t>
      </w:r>
      <w:r w:rsidR="000479AD">
        <w:rPr>
          <w:color w:val="000000"/>
        </w:rPr>
        <w:t>21</w:t>
      </w:r>
      <w:r w:rsidR="000479AD" w:rsidRPr="00DD1415">
        <w:rPr>
          <w:color w:val="000000"/>
        </w:rPr>
        <w:t xml:space="preserve"> годом наблюдается </w:t>
      </w:r>
      <w:r w:rsidR="000479AD">
        <w:rPr>
          <w:color w:val="000000"/>
        </w:rPr>
        <w:t>уменьшение</w:t>
      </w:r>
      <w:r w:rsidR="000479AD" w:rsidRPr="00DD1415">
        <w:rPr>
          <w:color w:val="000000"/>
        </w:rPr>
        <w:t xml:space="preserve"> с </w:t>
      </w:r>
      <w:r w:rsidR="000479AD">
        <w:rPr>
          <w:color w:val="000000"/>
        </w:rPr>
        <w:t>22</w:t>
      </w:r>
      <w:r w:rsidR="000479AD" w:rsidRPr="00DD1415">
        <w:rPr>
          <w:color w:val="000000"/>
        </w:rPr>
        <w:t xml:space="preserve"> вопросов до </w:t>
      </w:r>
      <w:r w:rsidR="000479AD">
        <w:rPr>
          <w:color w:val="000000"/>
        </w:rPr>
        <w:t>18</w:t>
      </w:r>
      <w:r w:rsidR="000479AD" w:rsidRPr="00DD1415">
        <w:rPr>
          <w:color w:val="000000"/>
        </w:rPr>
        <w:t xml:space="preserve">, </w:t>
      </w:r>
      <w:r w:rsidR="000479AD">
        <w:rPr>
          <w:color w:val="000000"/>
        </w:rPr>
        <w:t>снижение</w:t>
      </w:r>
      <w:r w:rsidR="000479AD" w:rsidRPr="00DD1415">
        <w:rPr>
          <w:color w:val="000000"/>
        </w:rPr>
        <w:t xml:space="preserve"> на </w:t>
      </w:r>
      <w:r w:rsidR="000479AD">
        <w:rPr>
          <w:color w:val="000000"/>
        </w:rPr>
        <w:t>18,18</w:t>
      </w:r>
      <w:r w:rsidR="000479AD" w:rsidRPr="00DD1415">
        <w:rPr>
          <w:color w:val="000000"/>
        </w:rPr>
        <w:t xml:space="preserve"> %; </w:t>
      </w:r>
      <w:r w:rsidR="00512CD0" w:rsidRPr="00DD1415">
        <w:rPr>
          <w:color w:val="000000"/>
        </w:rPr>
        <w:t>По сравнению с 20</w:t>
      </w:r>
      <w:r w:rsidR="00512CD0">
        <w:rPr>
          <w:color w:val="000000"/>
        </w:rPr>
        <w:t>20</w:t>
      </w:r>
      <w:r w:rsidR="00512CD0" w:rsidRPr="00DD1415">
        <w:rPr>
          <w:color w:val="000000"/>
        </w:rPr>
        <w:t xml:space="preserve"> годом наблюдается </w:t>
      </w:r>
      <w:r w:rsidR="000479AD">
        <w:rPr>
          <w:color w:val="000000"/>
        </w:rPr>
        <w:t>уменьшение</w:t>
      </w:r>
      <w:r w:rsidR="00512CD0" w:rsidRPr="00DD1415">
        <w:rPr>
          <w:color w:val="000000"/>
        </w:rPr>
        <w:t xml:space="preserve"> с </w:t>
      </w:r>
      <w:r w:rsidR="00512CD0">
        <w:rPr>
          <w:color w:val="000000"/>
        </w:rPr>
        <w:t>21</w:t>
      </w:r>
      <w:r w:rsidR="00512CD0" w:rsidRPr="00DD1415">
        <w:rPr>
          <w:color w:val="000000"/>
        </w:rPr>
        <w:t xml:space="preserve"> вопрос</w:t>
      </w:r>
      <w:r w:rsidR="000479AD">
        <w:rPr>
          <w:color w:val="000000"/>
        </w:rPr>
        <w:t>а</w:t>
      </w:r>
      <w:r w:rsidR="00512CD0" w:rsidRPr="00DD1415">
        <w:rPr>
          <w:color w:val="000000"/>
        </w:rPr>
        <w:t xml:space="preserve"> до </w:t>
      </w:r>
      <w:r w:rsidR="000479AD">
        <w:rPr>
          <w:color w:val="000000"/>
        </w:rPr>
        <w:t>18</w:t>
      </w:r>
      <w:r w:rsidR="00512CD0" w:rsidRPr="00DD1415">
        <w:rPr>
          <w:color w:val="000000"/>
        </w:rPr>
        <w:t xml:space="preserve">, </w:t>
      </w:r>
      <w:r w:rsidR="000479AD">
        <w:rPr>
          <w:color w:val="000000"/>
        </w:rPr>
        <w:t>снижение</w:t>
      </w:r>
      <w:r w:rsidR="00512CD0" w:rsidRPr="00DD1415">
        <w:rPr>
          <w:color w:val="000000"/>
        </w:rPr>
        <w:t xml:space="preserve"> на </w:t>
      </w:r>
      <w:r w:rsidR="000479AD">
        <w:rPr>
          <w:color w:val="000000"/>
        </w:rPr>
        <w:t>14,29</w:t>
      </w:r>
      <w:r w:rsidR="00512CD0" w:rsidRPr="00DD1415">
        <w:rPr>
          <w:color w:val="000000"/>
        </w:rPr>
        <w:t xml:space="preserve"> %; По сравнению с 2019 годом наблюдается рост с 17 вопросов </w:t>
      </w:r>
      <w:proofErr w:type="gramStart"/>
      <w:r w:rsidR="00512CD0" w:rsidRPr="00DD1415">
        <w:rPr>
          <w:color w:val="000000"/>
        </w:rPr>
        <w:t>до</w:t>
      </w:r>
      <w:proofErr w:type="gramEnd"/>
      <w:r w:rsidR="00512CD0" w:rsidRPr="00DD1415">
        <w:rPr>
          <w:color w:val="000000"/>
        </w:rPr>
        <w:t xml:space="preserve"> </w:t>
      </w:r>
      <w:r w:rsidR="000479AD">
        <w:rPr>
          <w:color w:val="000000"/>
        </w:rPr>
        <w:t>18</w:t>
      </w:r>
      <w:r w:rsidR="00512CD0" w:rsidRPr="00DD1415">
        <w:rPr>
          <w:color w:val="000000"/>
        </w:rPr>
        <w:t xml:space="preserve">, увеличение на </w:t>
      </w:r>
      <w:r w:rsidR="000479AD">
        <w:rPr>
          <w:color w:val="000000"/>
        </w:rPr>
        <w:t>5,88</w:t>
      </w:r>
      <w:r w:rsidR="00512CD0" w:rsidRPr="00DD1415">
        <w:rPr>
          <w:color w:val="000000"/>
        </w:rPr>
        <w:t xml:space="preserve"> %; по сравнению с 2018 годом наблюдается рост с 12 вопросов до </w:t>
      </w:r>
      <w:r w:rsidR="000479AD">
        <w:rPr>
          <w:color w:val="000000"/>
        </w:rPr>
        <w:t>18</w:t>
      </w:r>
      <w:r w:rsidR="00512CD0" w:rsidRPr="00DD1415">
        <w:rPr>
          <w:color w:val="000000"/>
        </w:rPr>
        <w:t xml:space="preserve">, т.е. увеличение на </w:t>
      </w:r>
      <w:r w:rsidR="000479AD">
        <w:rPr>
          <w:color w:val="000000"/>
        </w:rPr>
        <w:t>50,00</w:t>
      </w:r>
      <w:r w:rsidR="00512CD0" w:rsidRPr="00DD1415">
        <w:rPr>
          <w:color w:val="000000"/>
        </w:rPr>
        <w:t xml:space="preserve"> %. Наибольшее количество вопросов в данной теме касалось санитарно-эпидемиологического благополучия населения; доступность физической культуры и спорта</w:t>
      </w:r>
      <w:r w:rsidR="00512CD0">
        <w:rPr>
          <w:color w:val="000000"/>
        </w:rPr>
        <w:t>;</w:t>
      </w:r>
      <w:r w:rsidR="000479AD">
        <w:rPr>
          <w:color w:val="000000"/>
        </w:rPr>
        <w:t xml:space="preserve"> проведение спортивных мероприятий.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color w:val="000000"/>
        </w:rPr>
        <w:t>По тематическому разделу </w:t>
      </w:r>
      <w:r w:rsidRPr="00DD1415">
        <w:rPr>
          <w:rStyle w:val="ab"/>
          <w:color w:val="000000"/>
          <w:bdr w:val="none" w:sz="0" w:space="0" w:color="auto" w:frame="1"/>
        </w:rPr>
        <w:t>«Государство, общество и политика»</w:t>
      </w:r>
      <w:r w:rsidRPr="00DD1415">
        <w:rPr>
          <w:color w:val="000000"/>
        </w:rPr>
        <w:t xml:space="preserve"> поступило </w:t>
      </w:r>
      <w:r w:rsidR="000479AD">
        <w:rPr>
          <w:color w:val="000000"/>
        </w:rPr>
        <w:t>27</w:t>
      </w:r>
      <w:r w:rsidRPr="00DD1415">
        <w:rPr>
          <w:color w:val="000000"/>
        </w:rPr>
        <w:t xml:space="preserve"> вопросов, что составляет </w:t>
      </w:r>
      <w:r w:rsidR="000479AD">
        <w:rPr>
          <w:color w:val="000000"/>
        </w:rPr>
        <w:t>4,20</w:t>
      </w:r>
      <w:r w:rsidRPr="00DD1415">
        <w:rPr>
          <w:color w:val="000000"/>
        </w:rPr>
        <w:t xml:space="preserve"> %  от общего количества вопросов. Поступили вопросы по тематикам: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rPr>
          <w:color w:val="000000"/>
        </w:rPr>
        <w:t>1) основы государственного управления - 1</w:t>
      </w:r>
      <w:r w:rsidR="000479AD">
        <w:rPr>
          <w:color w:val="000000"/>
        </w:rPr>
        <w:t>1</w:t>
      </w:r>
      <w:r w:rsidRPr="00DD1415">
        <w:rPr>
          <w:color w:val="000000"/>
        </w:rPr>
        <w:t xml:space="preserve"> вопросов из </w:t>
      </w:r>
      <w:r w:rsidR="000479AD">
        <w:rPr>
          <w:color w:val="000000"/>
        </w:rPr>
        <w:t>27</w:t>
      </w:r>
      <w:r w:rsidRPr="00DD1415">
        <w:rPr>
          <w:color w:val="000000"/>
        </w:rPr>
        <w:t xml:space="preserve"> (</w:t>
      </w:r>
      <w:r w:rsidR="00466C77">
        <w:rPr>
          <w:color w:val="000000"/>
        </w:rPr>
        <w:t>40,74</w:t>
      </w:r>
      <w:r w:rsidRPr="00DD1415">
        <w:rPr>
          <w:color w:val="000000"/>
        </w:rPr>
        <w:t xml:space="preserve"> %). </w:t>
      </w:r>
      <w:r w:rsidR="00466C77" w:rsidRPr="00DD1415">
        <w:rPr>
          <w:color w:val="000000"/>
        </w:rPr>
        <w:t>По сравнению с 20</w:t>
      </w:r>
      <w:r w:rsidR="00466C77">
        <w:rPr>
          <w:color w:val="000000"/>
        </w:rPr>
        <w:t>21</w:t>
      </w:r>
      <w:r w:rsidR="00466C77" w:rsidRPr="00DD1415">
        <w:rPr>
          <w:color w:val="000000"/>
        </w:rPr>
        <w:t xml:space="preserve"> годом наблюдается </w:t>
      </w:r>
      <w:r w:rsidR="00466C77">
        <w:rPr>
          <w:color w:val="000000"/>
        </w:rPr>
        <w:t>уменьшение</w:t>
      </w:r>
      <w:r w:rsidR="00466C77" w:rsidRPr="00DD1415">
        <w:rPr>
          <w:color w:val="000000"/>
        </w:rPr>
        <w:t xml:space="preserve"> с </w:t>
      </w:r>
      <w:r w:rsidR="00466C77">
        <w:rPr>
          <w:color w:val="000000"/>
        </w:rPr>
        <w:t>12</w:t>
      </w:r>
      <w:r w:rsidR="00466C77" w:rsidRPr="00DD1415">
        <w:rPr>
          <w:color w:val="000000"/>
        </w:rPr>
        <w:t xml:space="preserve"> вопросов до 1</w:t>
      </w:r>
      <w:r w:rsidR="00466C77">
        <w:rPr>
          <w:color w:val="000000"/>
        </w:rPr>
        <w:t>1</w:t>
      </w:r>
      <w:r w:rsidR="00466C77" w:rsidRPr="00DD1415">
        <w:rPr>
          <w:color w:val="000000"/>
        </w:rPr>
        <w:t xml:space="preserve">, </w:t>
      </w:r>
      <w:r w:rsidR="00466C77">
        <w:rPr>
          <w:color w:val="000000"/>
        </w:rPr>
        <w:t>снижение</w:t>
      </w:r>
      <w:r w:rsidR="00466C77" w:rsidRPr="00DD1415">
        <w:rPr>
          <w:color w:val="000000"/>
        </w:rPr>
        <w:t xml:space="preserve"> на </w:t>
      </w:r>
      <w:r w:rsidR="00466C77">
        <w:rPr>
          <w:color w:val="000000"/>
        </w:rPr>
        <w:t>8,33</w:t>
      </w:r>
      <w:r w:rsidR="00466C77" w:rsidRPr="00DD1415">
        <w:rPr>
          <w:color w:val="000000"/>
        </w:rPr>
        <w:t xml:space="preserve"> %;</w:t>
      </w:r>
      <w:r w:rsidR="00466C77"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>
        <w:rPr>
          <w:color w:val="000000"/>
        </w:rPr>
        <w:t>уменьшение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13</w:t>
      </w:r>
      <w:r w:rsidRPr="00DD1415">
        <w:rPr>
          <w:color w:val="000000"/>
        </w:rPr>
        <w:t xml:space="preserve"> вопросов до 1</w:t>
      </w:r>
      <w:r w:rsidR="00466C77">
        <w:rPr>
          <w:color w:val="000000"/>
        </w:rPr>
        <w:t>1</w:t>
      </w:r>
      <w:r w:rsidRPr="00DD1415">
        <w:rPr>
          <w:color w:val="000000"/>
        </w:rPr>
        <w:t xml:space="preserve">, </w:t>
      </w:r>
      <w:r>
        <w:rPr>
          <w:color w:val="000000"/>
        </w:rPr>
        <w:t>снижение</w:t>
      </w:r>
      <w:r w:rsidRPr="00DD1415">
        <w:rPr>
          <w:color w:val="000000"/>
        </w:rPr>
        <w:t xml:space="preserve"> на </w:t>
      </w:r>
      <w:r w:rsidR="00466C77">
        <w:rPr>
          <w:color w:val="000000"/>
        </w:rPr>
        <w:t>15,38</w:t>
      </w:r>
      <w:r w:rsidRPr="00DD1415">
        <w:rPr>
          <w:color w:val="000000"/>
        </w:rPr>
        <w:t xml:space="preserve"> %;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</w:t>
      </w:r>
      <w:r w:rsidRPr="00DD1415">
        <w:rPr>
          <w:color w:val="000000"/>
        </w:rPr>
        <w:lastRenderedPageBreak/>
        <w:t xml:space="preserve">наблюдается рост с 7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1</w:t>
      </w:r>
      <w:r w:rsidR="00466C77">
        <w:rPr>
          <w:color w:val="000000"/>
        </w:rPr>
        <w:t>1</w:t>
      </w:r>
      <w:r w:rsidRPr="00DD1415">
        <w:rPr>
          <w:color w:val="000000"/>
        </w:rPr>
        <w:t xml:space="preserve">, увеличение на </w:t>
      </w:r>
      <w:r w:rsidR="00466C77">
        <w:rPr>
          <w:color w:val="000000"/>
        </w:rPr>
        <w:t>57,14</w:t>
      </w:r>
      <w:r w:rsidRPr="00DD1415">
        <w:rPr>
          <w:color w:val="000000"/>
        </w:rPr>
        <w:t xml:space="preserve"> %; по сравнению с 2018 годом наблюдается рост с 10 вопросов до 1</w:t>
      </w:r>
      <w:r w:rsidR="00466C77">
        <w:rPr>
          <w:color w:val="000000"/>
        </w:rPr>
        <w:t>1</w:t>
      </w:r>
      <w:r w:rsidRPr="00DD1415">
        <w:rPr>
          <w:color w:val="000000"/>
        </w:rPr>
        <w:t xml:space="preserve">, увеличение на </w:t>
      </w:r>
      <w:r w:rsidR="00466C77">
        <w:rPr>
          <w:color w:val="000000"/>
        </w:rPr>
        <w:t>1</w:t>
      </w:r>
      <w:r w:rsidRPr="00DD1415">
        <w:rPr>
          <w:color w:val="000000"/>
        </w:rPr>
        <w:t xml:space="preserve">0,00 %;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D1415">
        <w:rPr>
          <w:color w:val="000000"/>
        </w:rPr>
        <w:t xml:space="preserve">2) конституционный строй - </w:t>
      </w:r>
      <w:r w:rsidR="00466C77">
        <w:rPr>
          <w:color w:val="000000"/>
        </w:rPr>
        <w:t>9</w:t>
      </w:r>
      <w:r w:rsidRPr="00DD1415">
        <w:rPr>
          <w:color w:val="000000"/>
        </w:rPr>
        <w:t xml:space="preserve"> вопросов из </w:t>
      </w:r>
      <w:r w:rsidR="00466C77">
        <w:rPr>
          <w:color w:val="000000"/>
        </w:rPr>
        <w:t>27</w:t>
      </w:r>
      <w:r w:rsidRPr="00DD1415">
        <w:rPr>
          <w:color w:val="000000"/>
        </w:rPr>
        <w:t xml:space="preserve"> (</w:t>
      </w:r>
      <w:r w:rsidR="00466C77">
        <w:rPr>
          <w:color w:val="000000"/>
        </w:rPr>
        <w:t>33,33</w:t>
      </w:r>
      <w:r w:rsidRPr="00DD1415">
        <w:rPr>
          <w:color w:val="000000"/>
        </w:rPr>
        <w:t xml:space="preserve"> %). </w:t>
      </w:r>
      <w:r w:rsidR="00466C77" w:rsidRPr="00DD1415">
        <w:rPr>
          <w:color w:val="000000"/>
        </w:rPr>
        <w:t>По сравнению с 20</w:t>
      </w:r>
      <w:r w:rsidR="00466C77">
        <w:rPr>
          <w:color w:val="000000"/>
        </w:rPr>
        <w:t>21</w:t>
      </w:r>
      <w:r w:rsidR="00466C77" w:rsidRPr="00DD1415">
        <w:rPr>
          <w:color w:val="000000"/>
        </w:rPr>
        <w:t xml:space="preserve"> годом наблюдается увеличение с </w:t>
      </w:r>
      <w:r w:rsidR="00466C77">
        <w:rPr>
          <w:color w:val="000000"/>
        </w:rPr>
        <w:t>2</w:t>
      </w:r>
      <w:r w:rsidR="00466C77" w:rsidRPr="00DD1415">
        <w:rPr>
          <w:color w:val="000000"/>
        </w:rPr>
        <w:t xml:space="preserve"> вопросов до </w:t>
      </w:r>
      <w:r w:rsidR="00466C77">
        <w:rPr>
          <w:color w:val="000000"/>
        </w:rPr>
        <w:t>9</w:t>
      </w:r>
      <w:r w:rsidR="00466C77" w:rsidRPr="00DD1415">
        <w:rPr>
          <w:color w:val="000000"/>
        </w:rPr>
        <w:t xml:space="preserve">, </w:t>
      </w:r>
      <w:r w:rsidR="00466C77">
        <w:rPr>
          <w:color w:val="000000"/>
        </w:rPr>
        <w:t>рост в 4,5 раза</w:t>
      </w:r>
      <w:r w:rsidR="00466C77" w:rsidRPr="00DD1415">
        <w:rPr>
          <w:color w:val="000000"/>
        </w:rPr>
        <w:t>;</w:t>
      </w:r>
      <w:r w:rsidR="00466C77"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</w:t>
      </w:r>
      <w:r w:rsidR="00466C77" w:rsidRPr="00DD1415">
        <w:rPr>
          <w:color w:val="000000"/>
        </w:rPr>
        <w:t>увеличение</w:t>
      </w:r>
      <w:r w:rsidRPr="00DD1415">
        <w:rPr>
          <w:color w:val="000000"/>
        </w:rPr>
        <w:t xml:space="preserve"> с </w:t>
      </w:r>
      <w:r>
        <w:rPr>
          <w:color w:val="000000"/>
        </w:rPr>
        <w:t>6</w:t>
      </w:r>
      <w:r w:rsidRPr="00DD1415">
        <w:rPr>
          <w:color w:val="000000"/>
        </w:rPr>
        <w:t xml:space="preserve"> вопросов до </w:t>
      </w:r>
      <w:r w:rsidR="00466C77">
        <w:rPr>
          <w:color w:val="000000"/>
        </w:rPr>
        <w:t>9</w:t>
      </w:r>
      <w:r w:rsidRPr="00DD1415">
        <w:rPr>
          <w:color w:val="000000"/>
        </w:rPr>
        <w:t xml:space="preserve">, </w:t>
      </w:r>
      <w:r w:rsidR="00466C77">
        <w:rPr>
          <w:color w:val="000000"/>
        </w:rPr>
        <w:t>рост на 50,00 %</w:t>
      </w:r>
      <w:r w:rsidRPr="00DD1415">
        <w:rPr>
          <w:color w:val="000000"/>
        </w:rPr>
        <w:t>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наблюдается </w:t>
      </w:r>
      <w:r w:rsidR="00466C77" w:rsidRPr="00DD1415">
        <w:rPr>
          <w:color w:val="000000"/>
        </w:rPr>
        <w:t>увеличение</w:t>
      </w:r>
      <w:r w:rsidRPr="00DD1415">
        <w:rPr>
          <w:color w:val="000000"/>
        </w:rPr>
        <w:t xml:space="preserve"> с 4 вопросов </w:t>
      </w:r>
      <w:proofErr w:type="gramStart"/>
      <w:r w:rsidRPr="00DD1415">
        <w:rPr>
          <w:color w:val="000000"/>
        </w:rPr>
        <w:t>до</w:t>
      </w:r>
      <w:proofErr w:type="gramEnd"/>
      <w:r w:rsidRPr="00DD1415">
        <w:rPr>
          <w:color w:val="000000"/>
        </w:rPr>
        <w:t xml:space="preserve"> </w:t>
      </w:r>
      <w:r w:rsidR="00466C77">
        <w:rPr>
          <w:color w:val="000000"/>
        </w:rPr>
        <w:t>9</w:t>
      </w:r>
      <w:r w:rsidRPr="00DD1415">
        <w:rPr>
          <w:color w:val="000000"/>
        </w:rPr>
        <w:t xml:space="preserve">, </w:t>
      </w:r>
      <w:r w:rsidR="00466C77">
        <w:rPr>
          <w:color w:val="000000"/>
        </w:rPr>
        <w:t>рост на 125,00 %</w:t>
      </w:r>
      <w:r w:rsidRPr="00DD1415">
        <w:rPr>
          <w:color w:val="000000"/>
        </w:rPr>
        <w:t>; по сравнению с 2018 годом наблюдается снижение с 14 вопросов до</w:t>
      </w:r>
      <w:r w:rsidR="00466C77">
        <w:rPr>
          <w:color w:val="000000"/>
        </w:rPr>
        <w:t xml:space="preserve"> 9</w:t>
      </w:r>
      <w:r w:rsidRPr="00DD1415">
        <w:rPr>
          <w:color w:val="000000"/>
        </w:rPr>
        <w:t xml:space="preserve">, уменьшение </w:t>
      </w:r>
      <w:r>
        <w:rPr>
          <w:color w:val="000000"/>
        </w:rPr>
        <w:t xml:space="preserve">в </w:t>
      </w:r>
      <w:r w:rsidR="00466C77">
        <w:rPr>
          <w:color w:val="000000"/>
        </w:rPr>
        <w:t>1,5</w:t>
      </w:r>
      <w:r>
        <w:rPr>
          <w:color w:val="000000"/>
        </w:rPr>
        <w:t xml:space="preserve"> раз</w:t>
      </w:r>
      <w:r w:rsidR="00466C77">
        <w:rPr>
          <w:color w:val="000000"/>
        </w:rPr>
        <w:t>а</w:t>
      </w:r>
      <w:r w:rsidRPr="00DD1415">
        <w:rPr>
          <w:color w:val="000000"/>
        </w:rPr>
        <w:t>;</w:t>
      </w:r>
    </w:p>
    <w:p w:rsidR="00466C77" w:rsidRDefault="00466C77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3) и</w:t>
      </w:r>
      <w:r w:rsidRPr="00722489">
        <w:rPr>
          <w:color w:val="000000"/>
        </w:rPr>
        <w:t>ндивидуальные правовые акты по кадровым вопросам, вопросам награждения, помилования, гражданства, присвоения почетных и иных званий</w:t>
      </w:r>
      <w:r w:rsidRPr="00DD1415">
        <w:rPr>
          <w:color w:val="000000"/>
        </w:rPr>
        <w:t xml:space="preserve">- </w:t>
      </w:r>
      <w:r>
        <w:rPr>
          <w:color w:val="000000"/>
        </w:rPr>
        <w:t>4</w:t>
      </w:r>
      <w:r w:rsidRPr="00DD1415">
        <w:rPr>
          <w:color w:val="000000"/>
        </w:rPr>
        <w:t xml:space="preserve"> вопрос</w:t>
      </w:r>
      <w:r>
        <w:rPr>
          <w:color w:val="000000"/>
        </w:rPr>
        <w:t>а</w:t>
      </w:r>
      <w:r w:rsidRPr="00DD1415">
        <w:rPr>
          <w:color w:val="000000"/>
        </w:rPr>
        <w:t xml:space="preserve"> из </w:t>
      </w:r>
      <w:r>
        <w:rPr>
          <w:color w:val="000000"/>
        </w:rPr>
        <w:t>27</w:t>
      </w:r>
      <w:r w:rsidRPr="00DD1415">
        <w:rPr>
          <w:color w:val="000000"/>
        </w:rPr>
        <w:t xml:space="preserve"> (</w:t>
      </w:r>
      <w:r>
        <w:rPr>
          <w:color w:val="000000"/>
        </w:rPr>
        <w:t>14,81</w:t>
      </w:r>
      <w:r w:rsidRPr="00DD1415">
        <w:rPr>
          <w:color w:val="000000"/>
        </w:rPr>
        <w:t xml:space="preserve"> %). По сравнению с 20</w:t>
      </w:r>
      <w:r>
        <w:rPr>
          <w:color w:val="000000"/>
        </w:rPr>
        <w:t>21</w:t>
      </w:r>
      <w:r w:rsidRPr="00DD1415">
        <w:rPr>
          <w:color w:val="000000"/>
        </w:rPr>
        <w:t xml:space="preserve"> годом наблюдается увеличение с </w:t>
      </w:r>
      <w:r>
        <w:rPr>
          <w:color w:val="000000"/>
        </w:rPr>
        <w:t>2</w:t>
      </w:r>
      <w:r w:rsidRPr="00DD1415">
        <w:rPr>
          <w:color w:val="000000"/>
        </w:rPr>
        <w:t xml:space="preserve"> вопросов до </w:t>
      </w:r>
      <w:r>
        <w:rPr>
          <w:color w:val="000000"/>
        </w:rPr>
        <w:t>4</w:t>
      </w:r>
      <w:r w:rsidRPr="00DD1415">
        <w:rPr>
          <w:color w:val="000000"/>
        </w:rPr>
        <w:t xml:space="preserve">, </w:t>
      </w:r>
      <w:r>
        <w:rPr>
          <w:color w:val="000000"/>
        </w:rPr>
        <w:t>рост в 2 раза</w:t>
      </w:r>
      <w:r w:rsidRPr="00DD1415">
        <w:rPr>
          <w:color w:val="000000"/>
        </w:rPr>
        <w:t>;</w:t>
      </w:r>
      <w:r>
        <w:rPr>
          <w:color w:val="000000"/>
        </w:rPr>
        <w:t xml:space="preserve"> п</w:t>
      </w:r>
      <w:r w:rsidRPr="00DD1415">
        <w:rPr>
          <w:color w:val="000000"/>
        </w:rPr>
        <w:t>о сравнению с 20</w:t>
      </w:r>
      <w:r>
        <w:rPr>
          <w:color w:val="000000"/>
        </w:rPr>
        <w:t>20</w:t>
      </w:r>
      <w:r w:rsidRPr="00DD1415">
        <w:rPr>
          <w:color w:val="000000"/>
        </w:rPr>
        <w:t xml:space="preserve"> годом наблюдается увеличение с </w:t>
      </w:r>
      <w:r>
        <w:rPr>
          <w:color w:val="000000"/>
        </w:rPr>
        <w:t>1</w:t>
      </w:r>
      <w:r w:rsidRPr="00DD1415">
        <w:rPr>
          <w:color w:val="000000"/>
        </w:rPr>
        <w:t xml:space="preserve"> вопрос</w:t>
      </w:r>
      <w:r>
        <w:rPr>
          <w:color w:val="000000"/>
        </w:rPr>
        <w:t>а</w:t>
      </w:r>
      <w:r w:rsidRPr="00DD1415">
        <w:rPr>
          <w:color w:val="000000"/>
        </w:rPr>
        <w:t xml:space="preserve"> до </w:t>
      </w:r>
      <w:r>
        <w:rPr>
          <w:color w:val="000000"/>
        </w:rPr>
        <w:t>4</w:t>
      </w:r>
      <w:r w:rsidRPr="00DD1415">
        <w:rPr>
          <w:color w:val="000000"/>
        </w:rPr>
        <w:t xml:space="preserve">, </w:t>
      </w:r>
      <w:r>
        <w:rPr>
          <w:color w:val="000000"/>
        </w:rPr>
        <w:t>рост в 4 раза</w:t>
      </w:r>
      <w:r w:rsidRPr="00DD1415">
        <w:rPr>
          <w:color w:val="000000"/>
        </w:rPr>
        <w:t>;</w:t>
      </w:r>
      <w:r>
        <w:rPr>
          <w:color w:val="000000"/>
        </w:rPr>
        <w:t xml:space="preserve"> п</w:t>
      </w:r>
      <w:r w:rsidRPr="00DD1415">
        <w:rPr>
          <w:color w:val="000000"/>
        </w:rPr>
        <w:t xml:space="preserve">о сравнению с 2019 годом наблюдается увеличение с </w:t>
      </w:r>
      <w:r>
        <w:rPr>
          <w:color w:val="000000"/>
        </w:rPr>
        <w:t>2</w:t>
      </w:r>
      <w:r w:rsidRPr="00DD1415">
        <w:rPr>
          <w:color w:val="000000"/>
        </w:rPr>
        <w:t xml:space="preserve"> вопросов до </w:t>
      </w:r>
      <w:r>
        <w:rPr>
          <w:color w:val="000000"/>
        </w:rPr>
        <w:t>4</w:t>
      </w:r>
      <w:r w:rsidRPr="00DD1415">
        <w:rPr>
          <w:color w:val="000000"/>
        </w:rPr>
        <w:t xml:space="preserve">, </w:t>
      </w:r>
      <w:r>
        <w:rPr>
          <w:color w:val="000000"/>
        </w:rPr>
        <w:t xml:space="preserve">рост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2 раза</w:t>
      </w:r>
      <w:r w:rsidRPr="00DD1415">
        <w:rPr>
          <w:color w:val="000000"/>
        </w:rPr>
        <w:t xml:space="preserve">; по сравнению с 2018 годом наблюдается увеличение с </w:t>
      </w:r>
      <w:r>
        <w:rPr>
          <w:color w:val="000000"/>
        </w:rPr>
        <w:t>2</w:t>
      </w:r>
      <w:r w:rsidRPr="00DD1415">
        <w:rPr>
          <w:color w:val="000000"/>
        </w:rPr>
        <w:t xml:space="preserve"> вопросов до </w:t>
      </w:r>
      <w:r>
        <w:rPr>
          <w:color w:val="000000"/>
        </w:rPr>
        <w:t>4</w:t>
      </w:r>
      <w:r w:rsidRPr="00DD1415">
        <w:rPr>
          <w:color w:val="000000"/>
        </w:rPr>
        <w:t xml:space="preserve">, </w:t>
      </w:r>
      <w:r>
        <w:rPr>
          <w:color w:val="000000"/>
        </w:rPr>
        <w:t>рост в 2 раза.</w:t>
      </w:r>
    </w:p>
    <w:p w:rsidR="00512CD0" w:rsidRDefault="00466C77" w:rsidP="00512CD0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512CD0" w:rsidRPr="00DD1415">
        <w:rPr>
          <w:color w:val="000000"/>
        </w:rPr>
        <w:t xml:space="preserve">) гражданское право - </w:t>
      </w:r>
      <w:r w:rsidR="00512CD0">
        <w:rPr>
          <w:color w:val="000000"/>
        </w:rPr>
        <w:t>2</w:t>
      </w:r>
      <w:r w:rsidR="00512CD0" w:rsidRPr="00DD1415">
        <w:rPr>
          <w:color w:val="000000"/>
        </w:rPr>
        <w:t xml:space="preserve"> вопросов из </w:t>
      </w:r>
      <w:r w:rsidR="00D90C6C">
        <w:rPr>
          <w:color w:val="000000"/>
        </w:rPr>
        <w:t>27</w:t>
      </w:r>
      <w:r w:rsidR="00512CD0" w:rsidRPr="00DD1415">
        <w:rPr>
          <w:color w:val="000000"/>
        </w:rPr>
        <w:t xml:space="preserve"> (</w:t>
      </w:r>
      <w:r w:rsidR="00D90C6C">
        <w:rPr>
          <w:color w:val="000000"/>
        </w:rPr>
        <w:t>52,54</w:t>
      </w:r>
      <w:r w:rsidR="00512CD0" w:rsidRPr="00DD1415">
        <w:rPr>
          <w:color w:val="000000"/>
        </w:rPr>
        <w:t xml:space="preserve"> %). </w:t>
      </w:r>
      <w:r w:rsidR="00D90C6C" w:rsidRPr="00DD1415">
        <w:rPr>
          <w:color w:val="000000"/>
        </w:rPr>
        <w:t>По сравнению с 20</w:t>
      </w:r>
      <w:r w:rsidR="00D90C6C">
        <w:rPr>
          <w:color w:val="000000"/>
        </w:rPr>
        <w:t>21</w:t>
      </w:r>
      <w:r w:rsidR="00D90C6C" w:rsidRPr="00DD1415">
        <w:rPr>
          <w:color w:val="000000"/>
        </w:rPr>
        <w:t xml:space="preserve"> годом</w:t>
      </w:r>
      <w:r w:rsidR="00D90C6C">
        <w:rPr>
          <w:color w:val="000000"/>
        </w:rPr>
        <w:t xml:space="preserve"> количество обращений осталось неизменным (2);</w:t>
      </w:r>
      <w:r w:rsidR="00D90C6C" w:rsidRPr="00DD1415">
        <w:rPr>
          <w:color w:val="000000"/>
        </w:rPr>
        <w:t xml:space="preserve"> </w:t>
      </w:r>
      <w:r w:rsidR="00D90C6C">
        <w:rPr>
          <w:color w:val="000000"/>
        </w:rPr>
        <w:t>п</w:t>
      </w:r>
      <w:r w:rsidR="00512CD0" w:rsidRPr="00DD1415">
        <w:rPr>
          <w:color w:val="000000"/>
        </w:rPr>
        <w:t>о сравнению с 20</w:t>
      </w:r>
      <w:r w:rsidR="00512CD0">
        <w:rPr>
          <w:color w:val="000000"/>
        </w:rPr>
        <w:t>20</w:t>
      </w:r>
      <w:r w:rsidR="00512CD0" w:rsidRPr="00DD1415">
        <w:rPr>
          <w:color w:val="000000"/>
        </w:rPr>
        <w:t xml:space="preserve"> годом наблюдается </w:t>
      </w:r>
      <w:r w:rsidR="00512CD0">
        <w:rPr>
          <w:color w:val="000000"/>
        </w:rPr>
        <w:t>снижение</w:t>
      </w:r>
      <w:r w:rsidR="00512CD0" w:rsidRPr="00DD1415">
        <w:rPr>
          <w:color w:val="000000"/>
        </w:rPr>
        <w:t xml:space="preserve"> с </w:t>
      </w:r>
      <w:r w:rsidR="00512CD0">
        <w:rPr>
          <w:color w:val="000000"/>
        </w:rPr>
        <w:t>6</w:t>
      </w:r>
      <w:r w:rsidR="00512CD0" w:rsidRPr="00DD1415">
        <w:rPr>
          <w:color w:val="000000"/>
        </w:rPr>
        <w:t xml:space="preserve"> вопросов до </w:t>
      </w:r>
      <w:r w:rsidR="00512CD0">
        <w:rPr>
          <w:color w:val="000000"/>
        </w:rPr>
        <w:t>2</w:t>
      </w:r>
      <w:r w:rsidR="00D90C6C">
        <w:rPr>
          <w:color w:val="000000"/>
        </w:rPr>
        <w:t xml:space="preserve"> уменьшение в 3 раза</w:t>
      </w:r>
      <w:r w:rsidR="00512CD0" w:rsidRPr="00DD1415">
        <w:rPr>
          <w:color w:val="000000"/>
        </w:rPr>
        <w:t>;</w:t>
      </w:r>
      <w:r w:rsidR="00512CD0">
        <w:rPr>
          <w:color w:val="000000"/>
        </w:rPr>
        <w:t xml:space="preserve"> в</w:t>
      </w:r>
      <w:r w:rsidR="00512CD0" w:rsidRPr="00DD1415">
        <w:rPr>
          <w:color w:val="000000"/>
        </w:rPr>
        <w:t xml:space="preserve"> 2019 год</w:t>
      </w:r>
      <w:r w:rsidR="00512CD0">
        <w:rPr>
          <w:color w:val="000000"/>
        </w:rPr>
        <w:t>у</w:t>
      </w:r>
      <w:r w:rsidR="00D90C6C">
        <w:rPr>
          <w:color w:val="000000"/>
        </w:rPr>
        <w:t xml:space="preserve"> </w:t>
      </w:r>
      <w:r w:rsidR="00512CD0">
        <w:rPr>
          <w:color w:val="000000"/>
        </w:rPr>
        <w:t>поступило так же 2 вопроса</w:t>
      </w:r>
      <w:r w:rsidR="00512CD0" w:rsidRPr="00DD1415">
        <w:rPr>
          <w:color w:val="000000"/>
        </w:rPr>
        <w:t xml:space="preserve">; по сравнению с 2018 годом наблюдается </w:t>
      </w:r>
      <w:r w:rsidR="00512CD0">
        <w:rPr>
          <w:color w:val="000000"/>
        </w:rPr>
        <w:t>снижение с 4 вопросов до 2</w:t>
      </w:r>
      <w:r w:rsidR="00D90C6C">
        <w:rPr>
          <w:color w:val="000000"/>
        </w:rPr>
        <w:t xml:space="preserve">, уменьшение </w:t>
      </w:r>
      <w:proofErr w:type="gramStart"/>
      <w:r w:rsidR="00D90C6C">
        <w:rPr>
          <w:color w:val="000000"/>
        </w:rPr>
        <w:t>в</w:t>
      </w:r>
      <w:proofErr w:type="gramEnd"/>
      <w:r w:rsidR="00D90C6C">
        <w:rPr>
          <w:color w:val="000000"/>
        </w:rPr>
        <w:t xml:space="preserve"> 2 раза</w:t>
      </w:r>
      <w:r w:rsidR="00512CD0">
        <w:rPr>
          <w:color w:val="000000"/>
        </w:rPr>
        <w:t>;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D1415">
        <w:rPr>
          <w:color w:val="000000"/>
        </w:rPr>
        <w:t xml:space="preserve">Проведенный анализ обращений граждан, поступивших в администрацию Асбестовского городского округа, позволяет выделить наиболее острые проблемы и вопросы, интересующие население городского округа. </w:t>
      </w:r>
    </w:p>
    <w:p w:rsidR="00512CD0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12CD0" w:rsidRPr="008A201D" w:rsidRDefault="00512CD0" w:rsidP="00512CD0">
      <w:pPr>
        <w:spacing w:line="360" w:lineRule="auto"/>
        <w:ind w:firstLine="284"/>
        <w:jc w:val="center"/>
        <w:rPr>
          <w:b/>
        </w:rPr>
      </w:pPr>
      <w:r w:rsidRPr="008A201D">
        <w:rPr>
          <w:b/>
        </w:rPr>
        <w:t>Вопросы, решенные положительно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bookmarkStart w:id="0" w:name="_GoBack"/>
      <w:r w:rsidRPr="00EA49E0">
        <w:rPr>
          <w:color w:val="000000"/>
        </w:rPr>
        <w:t>Произведен ремонт 3 600 м</w:t>
      </w:r>
      <w:proofErr w:type="gramStart"/>
      <w:r w:rsidRPr="00EA49E0">
        <w:rPr>
          <w:color w:val="000000"/>
        </w:rPr>
        <w:t>2</w:t>
      </w:r>
      <w:proofErr w:type="gramEnd"/>
      <w:r w:rsidRPr="00EA49E0">
        <w:rPr>
          <w:color w:val="000000"/>
        </w:rPr>
        <w:t xml:space="preserve"> дорожного покрытия ул. Мира - 600 м2, ул. Пархоменко - 1 000 м2, ул. Лесхозная - 600 м2, ул. Папанина - 500 м2, ул. 8-е Марта - 400 м2, ул. 101 квартала - 500 м2. (муниципальный контракт на выполнении работ по ямочному ремонту автомобильных дорог муниципального значения № 4-22 от 01.04.2022 подрядчик ИП Малышев А.Р.).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Произведен ямочный ремонт 2 150 м</w:t>
      </w:r>
      <w:proofErr w:type="gramStart"/>
      <w:r w:rsidRPr="00EA49E0">
        <w:rPr>
          <w:color w:val="000000"/>
        </w:rPr>
        <w:t>2</w:t>
      </w:r>
      <w:proofErr w:type="gramEnd"/>
      <w:r w:rsidRPr="00EA49E0">
        <w:rPr>
          <w:color w:val="000000"/>
        </w:rPr>
        <w:t xml:space="preserve"> дорожного покрытия </w:t>
      </w:r>
      <w:r w:rsidRPr="00EA49E0">
        <w:rPr>
          <w:color w:val="000000"/>
        </w:rPr>
        <w:br/>
        <w:t xml:space="preserve">ул. Павлова - 1 112 м2, автодорога от ул. Плеханова до поворота в </w:t>
      </w:r>
      <w:r w:rsidRPr="00EA49E0">
        <w:rPr>
          <w:color w:val="000000"/>
        </w:rPr>
        <w:br/>
        <w:t>п. Малышева - 152 м2, ул. Садовая (от ул. Промышленной до пр. Ленина) - 438 м</w:t>
      </w:r>
      <w:proofErr w:type="gramStart"/>
      <w:r w:rsidRPr="00EA49E0">
        <w:rPr>
          <w:color w:val="000000"/>
        </w:rPr>
        <w:t>2</w:t>
      </w:r>
      <w:proofErr w:type="gramEnd"/>
      <w:r w:rsidRPr="00EA49E0">
        <w:rPr>
          <w:color w:val="000000"/>
        </w:rPr>
        <w:t>, 101 квартал (район подстанции) - 100 м2, путепровод 101 квартал - 198 м2. (муниципальный контракт № 2 «Содержание автомобильных дорог муниципального значения Асбестовского городского округа подрядчик ООО «ПК Стилобит»).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По итогам электронного аукциона заключен муниципальный контракт на выполнение работ по текущему ремонту автомобильной дороги муниципального значения на улице Сурикова. Цена контракта составила 7 991 967,75 рублей. Работы выполняются в 2 этапа (1 этап 2022 год - от </w:t>
      </w:r>
      <w:r w:rsidRPr="00EA49E0">
        <w:rPr>
          <w:color w:val="000000"/>
        </w:rPr>
        <w:lastRenderedPageBreak/>
        <w:t>плотины до улицы Октябрьской революции, 2 этап 2023 год - от улицы Октябрьской Революции до улицы Плеханова).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Дочерняя компания комбината «Ураласбест» - ООО «ПК Стилобит» уложила асфальт на улице Сурикова (Черемша). Отремонтирован участок от улицы </w:t>
      </w:r>
      <w:proofErr w:type="gramStart"/>
      <w:r w:rsidRPr="00EA49E0">
        <w:rPr>
          <w:color w:val="000000"/>
        </w:rPr>
        <w:t>Ключевая</w:t>
      </w:r>
      <w:proofErr w:type="gramEnd"/>
      <w:r w:rsidRPr="00EA49E0">
        <w:rPr>
          <w:color w:val="000000"/>
        </w:rPr>
        <w:t xml:space="preserve"> до улицы Октябрьской революции. Для асфальтирования используется крупнозернистая смесь. Полотно укладывают в два слоя, толщина каждого – 4 сантиметра. Предварительно компания выполнила фрезерование и подсыпку щебнем фракции 40-70. Произведена отсыпка обочины.</w:t>
      </w:r>
    </w:p>
    <w:p w:rsidR="00EA49E0" w:rsidRPr="00EA49E0" w:rsidRDefault="00EA49E0" w:rsidP="00EA49E0">
      <w:pPr>
        <w:spacing w:line="360" w:lineRule="auto"/>
        <w:ind w:firstLine="709"/>
        <w:jc w:val="both"/>
        <w:rPr>
          <w:color w:val="000000"/>
        </w:rPr>
      </w:pPr>
      <w:r w:rsidRPr="00EA49E0">
        <w:rPr>
          <w:color w:val="000000"/>
        </w:rPr>
        <w:t>Проведены работы по укреплению обочин на въезде в город.</w:t>
      </w:r>
    </w:p>
    <w:p w:rsidR="00EA49E0" w:rsidRPr="00EA49E0" w:rsidRDefault="00EA49E0" w:rsidP="00EA49E0">
      <w:pPr>
        <w:spacing w:line="360" w:lineRule="auto"/>
        <w:ind w:firstLine="709"/>
        <w:jc w:val="both"/>
        <w:rPr>
          <w:color w:val="000000"/>
        </w:rPr>
      </w:pPr>
      <w:r w:rsidRPr="00EA49E0">
        <w:rPr>
          <w:color w:val="000000"/>
        </w:rPr>
        <w:t xml:space="preserve">В апреле 2022 года осуществлен снос аварийного многоквартирного дома, расположенного по адресу: </w:t>
      </w:r>
      <w:proofErr w:type="gramStart"/>
      <w:r w:rsidRPr="00EA49E0">
        <w:rPr>
          <w:color w:val="000000"/>
        </w:rPr>
        <w:t>г</w:t>
      </w:r>
      <w:proofErr w:type="gramEnd"/>
      <w:r w:rsidRPr="00EA49E0">
        <w:rPr>
          <w:color w:val="000000"/>
        </w:rPr>
        <w:t>. Асбест, улица Ильина, д. 8. Работы по демонтажу дома проводились подрядной организацией в рамках заключенного муниципального контракта от 01.04.2022 № 02-22-ЭА. Финансирование мероприятий по сносу расселенного ветхого и аварийного жилого дома предусмотрено в муниципальной программе «Реализация основных направлений государственной политики в строительном комплексе Асбестовского городского округа до 2024 года», утвержденной постановлением администрации.</w:t>
      </w:r>
    </w:p>
    <w:p w:rsidR="00EA49E0" w:rsidRPr="00EA49E0" w:rsidRDefault="00EA49E0" w:rsidP="00EA49E0">
      <w:pPr>
        <w:spacing w:line="360" w:lineRule="auto"/>
        <w:contextualSpacing/>
        <w:jc w:val="both"/>
        <w:rPr>
          <w:color w:val="000000"/>
        </w:rPr>
      </w:pPr>
      <w:r w:rsidRPr="00EA49E0">
        <w:rPr>
          <w:b/>
          <w:bCs/>
        </w:rPr>
        <w:tab/>
      </w:r>
      <w:r w:rsidRPr="00EA49E0">
        <w:rPr>
          <w:color w:val="000000"/>
        </w:rPr>
        <w:t>4 491 499, 20 рублей местного бюджета выделили на устройство уличного наружного электроосвещения улицы Павлова - от улицы  Королева до улицы Плеханова.</w:t>
      </w:r>
    </w:p>
    <w:p w:rsidR="00EA49E0" w:rsidRPr="00EA49E0" w:rsidRDefault="00EA49E0" w:rsidP="00EA49E0">
      <w:pPr>
        <w:spacing w:line="360" w:lineRule="auto"/>
        <w:ind w:firstLine="709"/>
        <w:jc w:val="both"/>
        <w:rPr>
          <w:color w:val="000000"/>
        </w:rPr>
      </w:pPr>
      <w:r w:rsidRPr="00EA49E0">
        <w:rPr>
          <w:color w:val="000000"/>
        </w:rPr>
        <w:t>В апреле в соответствии с муниципальным контрактом  индивидуальный предприниматель Воробьев Н.П. подготовил к эксплуатации фонтан на Форумной площади. Покрасил конструкцию, вымыл плитку внутри фонтана, проверил работу оборудования, провел контрольный пуск.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Состоялось открытие веревочного парка в лесном массиве на улице Ленинградской. В парке размещено несколько трасс для ребят разного возраста, с различным уровнем сложности. Реализовать проект удалось всего за полтора месяца.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EA49E0">
        <w:rPr>
          <w:color w:val="000000"/>
        </w:rPr>
        <w:t xml:space="preserve">Завершено скашивание травы на улицах города: проспекте им. В. И. Ленина, Ладыженского, Калинина, Королева, 8 Марта, Лермонтова, Садовая, Лесхозная, Луговая, Володарского, Долонина, Чкалова, Пионерская, Первомайская, Ильина, Свердлова. </w:t>
      </w:r>
      <w:proofErr w:type="gramEnd"/>
    </w:p>
    <w:p w:rsidR="00EA49E0" w:rsidRPr="00EA49E0" w:rsidRDefault="00EA49E0" w:rsidP="00EA49E0">
      <w:pPr>
        <w:spacing w:line="360" w:lineRule="auto"/>
        <w:ind w:firstLine="709"/>
        <w:jc w:val="both"/>
        <w:rPr>
          <w:color w:val="000000"/>
        </w:rPr>
      </w:pPr>
      <w:r w:rsidRPr="00EA49E0">
        <w:rPr>
          <w:color w:val="000000"/>
        </w:rPr>
        <w:t>Высажены цветы у Центра культуры и досуга. Коллектив предприятия «Вторресурсы» благоустроил клумбы на перекрестке улиц Войкова – Ленинградская и на въезде в город, а коллектив  «</w:t>
      </w:r>
      <w:proofErr w:type="spellStart"/>
      <w:r w:rsidRPr="00EA49E0">
        <w:rPr>
          <w:color w:val="000000"/>
        </w:rPr>
        <w:t>Энергокомплекса</w:t>
      </w:r>
      <w:proofErr w:type="spellEnd"/>
      <w:r w:rsidRPr="00EA49E0">
        <w:rPr>
          <w:color w:val="000000"/>
        </w:rPr>
        <w:t>» - у обелиска в поселке Белокаменный. Также цветы украсили клумбы на кольце Ленина - Ладыженского, городских аллеях, Форумной площади и в других местах города. Всего приобретено рассады однолетних цветов в количестве 40 896 штук на сумму 740,15 тысяч рублей - для организации цветников на площади 2 329,06 квадратных метров.</w:t>
      </w:r>
    </w:p>
    <w:p w:rsidR="00EA49E0" w:rsidRPr="00EA49E0" w:rsidRDefault="00EA49E0" w:rsidP="00EA49E0">
      <w:pPr>
        <w:spacing w:line="360" w:lineRule="auto"/>
        <w:ind w:firstLine="709"/>
        <w:jc w:val="both"/>
        <w:rPr>
          <w:color w:val="000000"/>
        </w:rPr>
      </w:pPr>
      <w:r w:rsidRPr="00EA49E0">
        <w:rPr>
          <w:color w:val="000000"/>
        </w:rPr>
        <w:t xml:space="preserve">Навели порядок и убирали рекламные листовки на остановочных павильонах проспекта </w:t>
      </w:r>
      <w:r>
        <w:rPr>
          <w:color w:val="000000"/>
        </w:rPr>
        <w:t xml:space="preserve">  </w:t>
      </w:r>
      <w:r w:rsidRPr="00EA49E0">
        <w:rPr>
          <w:color w:val="000000"/>
        </w:rPr>
        <w:t xml:space="preserve">им. В.И. Ленина. 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Убрана свалка возле тубдиспансера силами МУП ПЖРТ. 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lastRenderedPageBreak/>
        <w:t xml:space="preserve">Выполнен ремонт и покраска Некрасовского </w:t>
      </w:r>
      <w:r>
        <w:rPr>
          <w:color w:val="000000"/>
        </w:rPr>
        <w:t>моста.</w:t>
      </w:r>
    </w:p>
    <w:p w:rsidR="00EA49E0" w:rsidRPr="00EA49E0" w:rsidRDefault="00EA49E0" w:rsidP="00EA49E0">
      <w:pPr>
        <w:spacing w:line="360" w:lineRule="auto"/>
        <w:ind w:firstLine="709"/>
        <w:jc w:val="both"/>
        <w:rPr>
          <w:b/>
          <w:bCs/>
          <w:color w:val="000000"/>
        </w:rPr>
      </w:pPr>
      <w:r w:rsidRPr="00EA49E0">
        <w:rPr>
          <w:color w:val="000000"/>
        </w:rPr>
        <w:t>Проведена работа по кронированию деревьев подрядной организацией ИП Кузнецов А.Е. Объём работ предусмотрен утверждённым реестром: 250 деревьев под удаление, 128 под кронирование. Работы по контракту завершены.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Комбинат «Ураласбест» совместно с одним из городских тепличных хозяй</w:t>
      </w:r>
      <w:proofErr w:type="gramStart"/>
      <w:r w:rsidRPr="00EA49E0">
        <w:rPr>
          <w:color w:val="000000"/>
        </w:rPr>
        <w:t>ств пр</w:t>
      </w:r>
      <w:proofErr w:type="gramEnd"/>
      <w:r w:rsidRPr="00EA49E0">
        <w:rPr>
          <w:color w:val="000000"/>
        </w:rPr>
        <w:t>ивёл в порядок сквер перед Дворцом Пионеров.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Компания ООО ПК «Стилобит» приобрела щеточное оборудование с бункером для сбора пыли и грязи. Новая техника позволила оперативно проводить очистку тротуаров, обочин, остановок и проезжих частей. Автоматическая щетка работала на улицах в микрорайоне 101 квартала, пр. им. В.И. Ленина.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МКП «Управлением заказчика ЖКХ </w:t>
      </w:r>
      <w:proofErr w:type="gramStart"/>
      <w:r w:rsidRPr="00EA49E0">
        <w:rPr>
          <w:color w:val="000000"/>
        </w:rPr>
        <w:t>г</w:t>
      </w:r>
      <w:proofErr w:type="gramEnd"/>
      <w:r w:rsidRPr="00EA49E0">
        <w:rPr>
          <w:color w:val="000000"/>
        </w:rPr>
        <w:t>. Асбеста» проведены работы по очистке, уборке клумб и скамеек на перекрёстке улиц Ленинградской и Войкова.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Убрана общественная территория вдоль правого берега реки Большой </w:t>
      </w:r>
      <w:proofErr w:type="spellStart"/>
      <w:r w:rsidRPr="00EA49E0">
        <w:rPr>
          <w:color w:val="000000"/>
        </w:rPr>
        <w:t>Рефт</w:t>
      </w:r>
      <w:proofErr w:type="spellEnd"/>
      <w:r w:rsidRPr="00EA49E0">
        <w:rPr>
          <w:color w:val="000000"/>
        </w:rPr>
        <w:t xml:space="preserve"> и участка улицы Речной в районе хоккейной школы «Хризотил». Порядок наведён, мусорные мешки вывезены. Территория для активного отдыха жителей города вновь готова. 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В школе № 18 поселка Белокаменный открыли новый современный стадион. Здесь есть все, чтобы дети и подростки развивались разносторонне: футбольное поле с искусственным покрытием, волейбольная и баскетбольная площадки, беговая дорожка, уличные тренажеры, полоса препятствий. Заниматься на новом стадионе будут не только школьники, а все жители поселка. 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В поселке Белокаменный открыли благоустроенный обелиск Славы.   Стоимость работ составила более одного миллиона рублей. Установлены светодиодные светильники на солнечных батареях, скамейки по типу «</w:t>
      </w:r>
      <w:proofErr w:type="spellStart"/>
      <w:r w:rsidRPr="00EA49E0">
        <w:rPr>
          <w:color w:val="000000"/>
        </w:rPr>
        <w:t>барселона</w:t>
      </w:r>
      <w:proofErr w:type="spellEnd"/>
      <w:r w:rsidRPr="00EA49E0">
        <w:rPr>
          <w:color w:val="000000"/>
        </w:rPr>
        <w:t>», красивые урны.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bCs/>
        </w:rPr>
        <w:t xml:space="preserve">Завершены работы по </w:t>
      </w:r>
      <w:r w:rsidRPr="00EA49E0">
        <w:rPr>
          <w:color w:val="000000"/>
        </w:rPr>
        <w:t xml:space="preserve">капитальному ремонту кровель: школы № 18 и детского сада «Малыш». Работы прошли в рамках муниципальной программы «Развитие системы образования Асбестовского городского округа до 2024 года». </w:t>
      </w:r>
      <w:proofErr w:type="gramStart"/>
      <w:r w:rsidRPr="00EA49E0">
        <w:rPr>
          <w:color w:val="000000"/>
        </w:rPr>
        <w:t>Всего на работы по капитальному ремонту кровли детского сада «Малыш»</w:t>
      </w:r>
      <w:r>
        <w:rPr>
          <w:color w:val="000000"/>
        </w:rPr>
        <w:t xml:space="preserve"> </w:t>
      </w:r>
      <w:r w:rsidRPr="00EA49E0">
        <w:rPr>
          <w:color w:val="000000"/>
        </w:rPr>
        <w:t>было направлено более 1,4 млн. руб. В порядок приведена скатная кровля (с уклоном поверхности для стока талых и ливневых вод.</w:t>
      </w:r>
      <w:proofErr w:type="gramEnd"/>
      <w:r w:rsidRPr="00EA49E0">
        <w:rPr>
          <w:color w:val="000000"/>
        </w:rPr>
        <w:t xml:space="preserve"> При комплексном ремонте утеплили чердачное перекрытие. Специалисты заменили обрешетки, стропила и мауэрлат, при этом все деревянные конструкции обрабатывали огнебиозащитными составами. Также обновлены люки и выходы на чердак и кровлю. Детский сад «Малыш» получил новую кровлю, выполненную по современным технологиям из инновационных материалов, которая будет соответствовать нормам поддержания необходимых температуры и влажности, что исключит протечку на долгие годы.</w:t>
      </w:r>
    </w:p>
    <w:bookmarkEnd w:id="0"/>
    <w:p w:rsidR="00EA49E0" w:rsidRPr="00EA49E0" w:rsidRDefault="00EA49E0" w:rsidP="00EA49E0">
      <w:pPr>
        <w:spacing w:line="360" w:lineRule="auto"/>
        <w:ind w:firstLine="709"/>
        <w:contextualSpacing/>
        <w:jc w:val="both"/>
        <w:rPr>
          <w:color w:val="000000"/>
        </w:rPr>
      </w:pPr>
      <w:r w:rsidRPr="00EA49E0">
        <w:rPr>
          <w:color w:val="000000"/>
        </w:rPr>
        <w:lastRenderedPageBreak/>
        <w:t xml:space="preserve">Проведен электронный аукцион на текущий ремонт автомобильной дороги муниципального значения ул. Челюскинцев по определению подрядной организации. По результатам подведения итогов определения поставщика победителем аукциона признается ИП </w:t>
      </w:r>
      <w:proofErr w:type="spellStart"/>
      <w:r w:rsidRPr="00EA49E0">
        <w:rPr>
          <w:color w:val="000000"/>
        </w:rPr>
        <w:t>Вотинцев</w:t>
      </w:r>
      <w:proofErr w:type="spellEnd"/>
      <w:r w:rsidRPr="00EA49E0">
        <w:rPr>
          <w:color w:val="000000"/>
        </w:rPr>
        <w:t xml:space="preserve"> Р.А., с ценовым предложением 41 969 905,95 руб. Муниципальным казенным учреждением «Управление заказчика жилищно-коммунального хозяйства города Асбест» заключен Муниципальный контракт на два года.</w:t>
      </w:r>
    </w:p>
    <w:p w:rsidR="00EA49E0" w:rsidRPr="00EA49E0" w:rsidRDefault="00EA49E0" w:rsidP="00EA49E0">
      <w:pPr>
        <w:spacing w:line="360" w:lineRule="auto"/>
        <w:ind w:firstLine="709"/>
        <w:contextualSpacing/>
        <w:jc w:val="both"/>
        <w:rPr>
          <w:color w:val="000000"/>
        </w:rPr>
      </w:pPr>
      <w:r w:rsidRPr="00EA49E0">
        <w:rPr>
          <w:color w:val="000000"/>
        </w:rPr>
        <w:t xml:space="preserve">В районе кольца на въезде в Асбест проводятся работы по установлению автодорожного ограждения и по укреплению обочин на въезде в город. Подрядчик ИП </w:t>
      </w:r>
      <w:proofErr w:type="spellStart"/>
      <w:r w:rsidRPr="00EA49E0">
        <w:rPr>
          <w:color w:val="000000"/>
        </w:rPr>
        <w:t>Вотинцев</w:t>
      </w:r>
      <w:proofErr w:type="spellEnd"/>
      <w:r w:rsidRPr="00EA49E0">
        <w:rPr>
          <w:color w:val="000000"/>
        </w:rPr>
        <w:t xml:space="preserve"> Р.А. Контракт рассчитан на два года.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bCs/>
        </w:rPr>
      </w:pPr>
      <w:r w:rsidRPr="00EA49E0">
        <w:rPr>
          <w:color w:val="000000"/>
        </w:rPr>
        <w:t xml:space="preserve">Завершено обустройство </w:t>
      </w:r>
      <w:r w:rsidRPr="00EA49E0">
        <w:rPr>
          <w:bCs/>
        </w:rPr>
        <w:t xml:space="preserve">пешеходных тротуаров на улицах Советская - Войкова к школе № 11 и на улице Победы, 24 к школе № 30. 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Ремонтом тротуара возле школы № 11 занимался подрядчик - ООО «</w:t>
      </w:r>
      <w:proofErr w:type="spellStart"/>
      <w:r w:rsidRPr="00EA49E0">
        <w:rPr>
          <w:color w:val="000000"/>
        </w:rPr>
        <w:t>Тавтранс</w:t>
      </w:r>
      <w:proofErr w:type="spellEnd"/>
      <w:r w:rsidRPr="00EA49E0">
        <w:rPr>
          <w:color w:val="000000"/>
        </w:rPr>
        <w:t>». Начальная стоимость работ по 11 школе составляла 1 763 905,20 рублей, по 30 школе 565 725,08 рублей. Объём работ по 11 школе: снятие деформированных асфальтобетонных покрытий самоходными холодными фрезами - 224 м</w:t>
      </w:r>
      <w:proofErr w:type="gramStart"/>
      <w:r w:rsidRPr="00EA49E0">
        <w:rPr>
          <w:color w:val="000000"/>
        </w:rPr>
        <w:t>2</w:t>
      </w:r>
      <w:proofErr w:type="gramEnd"/>
      <w:r w:rsidRPr="00EA49E0">
        <w:rPr>
          <w:color w:val="000000"/>
        </w:rPr>
        <w:t xml:space="preserve">; разборка покрытий и оснований - 12м3; разборка бортовых камней - 115 м; планировка площадей механизированным способом - 260 м2; установка бортовых камней - 500 м; устройство оснований толщиной 12 см из щебня фракции 70-120 мм - 490 м2; устройство покрытия дорожек и тротуаров из горячих асфальтобетонных смесей </w:t>
      </w:r>
      <w:proofErr w:type="spellStart"/>
      <w:r w:rsidRPr="00EA49E0">
        <w:rPr>
          <w:color w:val="000000"/>
        </w:rPr>
        <w:t>асфальтоукладчиками</w:t>
      </w:r>
      <w:proofErr w:type="spellEnd"/>
      <w:r w:rsidRPr="00EA49E0">
        <w:rPr>
          <w:color w:val="000000"/>
        </w:rPr>
        <w:t xml:space="preserve"> первого типоразмера - 490м2; устройство оснований и покрытий из песчано-гравийных или щебеночно-песчаных смесей - 120 м</w:t>
      </w:r>
      <w:proofErr w:type="gramStart"/>
      <w:r w:rsidRPr="00EA49E0">
        <w:rPr>
          <w:color w:val="000000"/>
        </w:rPr>
        <w:t>2</w:t>
      </w:r>
      <w:proofErr w:type="gramEnd"/>
      <w:r w:rsidRPr="00EA49E0">
        <w:rPr>
          <w:color w:val="000000"/>
        </w:rPr>
        <w:t>; устройство металлических пешеходных ограждений - 120 м; погрузочные работы - 31,05 т; перевозка грузов - 31,05 т.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В объём работ по обустройству пешеходных тротуаров у 30 школы: валка деревьев - 9 м3; корчевка пней - 3 шт.; планировка площадей: механизированным способом - 202 м</w:t>
      </w:r>
      <w:proofErr w:type="gramStart"/>
      <w:r w:rsidRPr="00EA49E0">
        <w:rPr>
          <w:color w:val="000000"/>
        </w:rPr>
        <w:t>2</w:t>
      </w:r>
      <w:proofErr w:type="gramEnd"/>
      <w:r w:rsidRPr="00EA49E0">
        <w:rPr>
          <w:color w:val="000000"/>
        </w:rPr>
        <w:t xml:space="preserve">; снятие деформированных асфальтобетонных покрытий - 202 м2; разборка бортовых камней - 188 м; установка бортовых камней бетонных - 188 м; устройство оснований толщиной 12 см из щебня фракции 70-120 мм - 202 м2; устройство покрытия дорожек и тротуаров из горячих асфальтобетонных смесей </w:t>
      </w:r>
      <w:proofErr w:type="spellStart"/>
      <w:r w:rsidRPr="00EA49E0">
        <w:rPr>
          <w:color w:val="000000"/>
        </w:rPr>
        <w:t>асфальтоукладчиками</w:t>
      </w:r>
      <w:proofErr w:type="spellEnd"/>
      <w:r w:rsidRPr="00EA49E0">
        <w:rPr>
          <w:color w:val="000000"/>
        </w:rPr>
        <w:t xml:space="preserve"> первого типоразмера, толщина слоя 4 см - 202 м</w:t>
      </w:r>
      <w:proofErr w:type="gramStart"/>
      <w:r w:rsidRPr="00EA49E0">
        <w:rPr>
          <w:color w:val="000000"/>
        </w:rPr>
        <w:t>2</w:t>
      </w:r>
      <w:proofErr w:type="gramEnd"/>
      <w:r w:rsidRPr="00EA49E0">
        <w:rPr>
          <w:color w:val="000000"/>
        </w:rPr>
        <w:t>; погрузочные работы при автомобильных перевозках - 28 т; перевозка грузов.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На улице Уральской монтируют ограждения. Работы выполняются в рамках ремонта проезжей части. Перед пешеходными перехода</w:t>
      </w:r>
      <w:r>
        <w:rPr>
          <w:color w:val="000000"/>
        </w:rPr>
        <w:t>ми на четной и нечетной стороне</w:t>
      </w:r>
      <w:r w:rsidRPr="00EA49E0">
        <w:rPr>
          <w:color w:val="000000"/>
        </w:rPr>
        <w:t xml:space="preserve"> улицы в районе Центра детского творчества установили знаки, ограничивающие скорость движения, и «лежачие полицейские». 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 ООО «Уралтехносервис» сделало первую часть аллеи «Горный лен». Она называется «Старый город» и проходит от Дворца культуры до Дворца пионеров.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lastRenderedPageBreak/>
        <w:t xml:space="preserve">Закончились работы по модернизации тепловых сетей на ул. </w:t>
      </w:r>
      <w:proofErr w:type="gramStart"/>
      <w:r w:rsidRPr="00EA49E0">
        <w:rPr>
          <w:color w:val="000000"/>
        </w:rPr>
        <w:t>Уральская</w:t>
      </w:r>
      <w:proofErr w:type="gramEnd"/>
      <w:r w:rsidRPr="00EA49E0">
        <w:rPr>
          <w:color w:val="000000"/>
        </w:rPr>
        <w:t>. Подрядной организацией ООО «АГ Производственный строительный холдинг» произведены работы по модернизации тепловых сетей на  ул. Уральской, на основании заключенного муниципального контракта от 13.04.2022 № 6-22. Силами специалистов МУП «Горэнерго» проведены работы по демонтажу старой теплотрассы от «Центра культуры и досуга имени Горького» до дома № 80 на ул. Уральской. На данном участке заменено 584,5 метров в однотрубном исполнении.</w:t>
      </w:r>
    </w:p>
    <w:p w:rsidR="00EA49E0" w:rsidRPr="00EA49E0" w:rsidRDefault="00EA49E0" w:rsidP="00EA49E0">
      <w:pPr>
        <w:spacing w:line="360" w:lineRule="auto"/>
        <w:jc w:val="both"/>
        <w:rPr>
          <w:color w:val="000000"/>
        </w:rPr>
      </w:pPr>
      <w:r w:rsidRPr="00EA49E0">
        <w:rPr>
          <w:color w:val="000000"/>
        </w:rPr>
        <w:tab/>
        <w:t xml:space="preserve">Общая протяженность модернизации тепловых сетей составила 1 282,5 метров. </w:t>
      </w:r>
      <w:proofErr w:type="gramStart"/>
      <w:r w:rsidRPr="00EA49E0">
        <w:rPr>
          <w:color w:val="000000"/>
        </w:rPr>
        <w:t xml:space="preserve">Согласно новому проекту, способ прокладки участков наружной теплотрассы изменили на подземный с учетом обеспечения пропускной способности тепловых магистралей. </w:t>
      </w:r>
      <w:proofErr w:type="gramEnd"/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На Перевалочной базе установлена новая водоразборная колонка, отремонтированы наиболее проблемные участки дороги – ямы и места, где образуются лужи. Начался ремонт лыжероллерной трассы, будет отремонтировано 600 погонных метров лыжероллерной трассы в поселке Папанинцев.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Благодаря проекту инициативного </w:t>
      </w:r>
      <w:proofErr w:type="spellStart"/>
      <w:r w:rsidRPr="00EA49E0">
        <w:rPr>
          <w:color w:val="000000"/>
        </w:rPr>
        <w:t>бюджетирования</w:t>
      </w:r>
      <w:proofErr w:type="spellEnd"/>
      <w:r w:rsidRPr="00EA49E0">
        <w:rPr>
          <w:color w:val="000000"/>
        </w:rPr>
        <w:t xml:space="preserve"> во дворе дома №14 на улице Ленинградской возведена спортивная воркаут площадка и футбольное поле с 3D забором высотой четыре метра. Инициатором проекта стал Физкультурно-спортивный центр.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В Асбесте открыли третью воркаут</w:t>
      </w:r>
      <w:r>
        <w:rPr>
          <w:color w:val="000000"/>
        </w:rPr>
        <w:t xml:space="preserve"> </w:t>
      </w:r>
      <w:r w:rsidRPr="00EA49E0">
        <w:rPr>
          <w:color w:val="000000"/>
        </w:rPr>
        <w:t>-</w:t>
      </w:r>
      <w:r>
        <w:rPr>
          <w:color w:val="000000"/>
        </w:rPr>
        <w:t xml:space="preserve"> </w:t>
      </w:r>
      <w:r w:rsidRPr="00EA49E0">
        <w:rPr>
          <w:color w:val="000000"/>
        </w:rPr>
        <w:t>площадку. Их возводят по инициативе самих горожан. Эта появилась во дворе дома 2 по улице Лермонтова. Заниматься на турниках смогут все желающие.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Завершено обустройство тропы здоровья возле городского стадиона. Было выделено 250 тонн щебня, чтобы тропа здоровья стала еще удобнее. Продолжается обустройство освещения на тропе здоровья, чтобы заниматься и гулять было комфортно в любое время суток и года.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Открылся официальный проезд к молодежному </w:t>
      </w:r>
      <w:proofErr w:type="spellStart"/>
      <w:r w:rsidRPr="00EA49E0">
        <w:rPr>
          <w:color w:val="000000"/>
        </w:rPr>
        <w:t>досуговому</w:t>
      </w:r>
      <w:proofErr w:type="spellEnd"/>
      <w:r w:rsidRPr="00EA49E0">
        <w:rPr>
          <w:color w:val="000000"/>
        </w:rPr>
        <w:t xml:space="preserve"> центру для пешеходов и машин. По просьбе руководства школы сделали и согласовали официальный проект проезда, расчистили территорию от старых деревьев и зарослей, сварили секции ограждения, забетонировали фундамент для опор, отсыпали щебнем обочину, покрасили ограждение. 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На круговом перекрестке из Асбеста в сторону поселка Белокаменный и микрорайон 101-го квартала установлено новое ограждение. Работы выполнили сотрудники МКП «Знак».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В Асбесте у Обелиска на аллее Победы была открыта мемориальная плита, посвященная </w:t>
      </w:r>
      <w:proofErr w:type="spellStart"/>
      <w:r w:rsidRPr="00EA49E0">
        <w:rPr>
          <w:color w:val="000000"/>
        </w:rPr>
        <w:t>асбестовцам</w:t>
      </w:r>
      <w:proofErr w:type="spellEnd"/>
      <w:r w:rsidRPr="00EA49E0">
        <w:rPr>
          <w:color w:val="000000"/>
        </w:rPr>
        <w:t>, погибшим на советско-финляндской войне.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Завершены восстановительные работы на магистральном газопроводе от п. Лесозавод до п. Изумруд Малышевского городского округа.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Началось строительство газопровода высокого давления от Лесозавода до поселков Ново-Окунево, </w:t>
      </w:r>
      <w:proofErr w:type="spellStart"/>
      <w:r w:rsidRPr="00EA49E0">
        <w:rPr>
          <w:color w:val="000000"/>
        </w:rPr>
        <w:t>Старо-Окунево</w:t>
      </w:r>
      <w:proofErr w:type="spellEnd"/>
      <w:r w:rsidRPr="00EA49E0">
        <w:rPr>
          <w:color w:val="000000"/>
        </w:rPr>
        <w:t xml:space="preserve">, за счет средств местного бюджета, стоимость строительно-монтажных </w:t>
      </w:r>
      <w:r w:rsidRPr="00EA49E0">
        <w:rPr>
          <w:color w:val="000000"/>
        </w:rPr>
        <w:lastRenderedPageBreak/>
        <w:t xml:space="preserve">работ в соответствии с проектно-сметной документацией составляет порядка 48 миллионов рублей. 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Закончатся работы к концу 2024 года, подключить к газу будет возможно еще и Ново-Кирпичный, садовые товарищества, которые находятся в том, же районе. 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Продолжается </w:t>
      </w:r>
      <w:proofErr w:type="spellStart"/>
      <w:r w:rsidRPr="00EA49E0">
        <w:rPr>
          <w:color w:val="000000"/>
        </w:rPr>
        <w:t>догазификация</w:t>
      </w:r>
      <w:proofErr w:type="spellEnd"/>
      <w:r w:rsidRPr="00EA49E0">
        <w:rPr>
          <w:color w:val="000000"/>
        </w:rPr>
        <w:t xml:space="preserve"> микрорайона на 101-м квартале, поселков Черемша и </w:t>
      </w:r>
      <w:proofErr w:type="gramStart"/>
      <w:r w:rsidRPr="00EA49E0">
        <w:rPr>
          <w:color w:val="000000"/>
        </w:rPr>
        <w:t>Белокаменный</w:t>
      </w:r>
      <w:proofErr w:type="gramEnd"/>
      <w:r w:rsidRPr="00EA49E0">
        <w:rPr>
          <w:color w:val="000000"/>
        </w:rPr>
        <w:t>. Здесь собирают заявки от жителей - и на сегодняшний день их сформировано 259. 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 xml:space="preserve">В поселке </w:t>
      </w:r>
      <w:proofErr w:type="gramStart"/>
      <w:r w:rsidRPr="00EA49E0">
        <w:rPr>
          <w:color w:val="000000"/>
        </w:rPr>
        <w:t>Белокаменный</w:t>
      </w:r>
      <w:proofErr w:type="gramEnd"/>
      <w:r w:rsidRPr="00EA49E0">
        <w:rPr>
          <w:color w:val="000000"/>
        </w:rPr>
        <w:t xml:space="preserve"> до конца года планировалось подключить к газу порядка 26 домовладений. Для этого достраивают подводящий и распределительный газопровод с установкой газораспределительного пункта для газоснабжения жилых домов на улицах </w:t>
      </w:r>
      <w:proofErr w:type="gramStart"/>
      <w:r w:rsidRPr="00EA49E0">
        <w:rPr>
          <w:color w:val="000000"/>
        </w:rPr>
        <w:t>Березовая</w:t>
      </w:r>
      <w:proofErr w:type="gramEnd"/>
      <w:r w:rsidRPr="00EA49E0">
        <w:rPr>
          <w:color w:val="000000"/>
        </w:rPr>
        <w:t xml:space="preserve">, Молодежная, Лесная, Строителей, Центральная. 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В поселке Папанинцев подано 50 заявок, их подключат к трубе в следующем году.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Завершен монтаж уличного освещения на улице Некрасова, </w:t>
      </w:r>
      <w:hyperlink r:id="rId15" w:history="1">
        <w:r w:rsidRPr="00EA49E0">
          <w:rPr>
            <w:color w:val="000000"/>
          </w:rPr>
          <w:t>работы</w:t>
        </w:r>
      </w:hyperlink>
      <w:r w:rsidRPr="00EA49E0">
        <w:rPr>
          <w:color w:val="000000"/>
        </w:rPr>
        <w:t> на участке от улицы Некрасова до района Старо-Кирпичный начались в конце октября.</w:t>
      </w:r>
    </w:p>
    <w:p w:rsidR="00EA49E0" w:rsidRPr="00EA49E0" w:rsidRDefault="00EA49E0" w:rsidP="00EA49E0">
      <w:pPr>
        <w:spacing w:line="360" w:lineRule="auto"/>
        <w:ind w:firstLine="708"/>
        <w:jc w:val="both"/>
        <w:rPr>
          <w:color w:val="000000"/>
        </w:rPr>
      </w:pPr>
      <w:r w:rsidRPr="00EA49E0">
        <w:rPr>
          <w:color w:val="000000"/>
        </w:rPr>
        <w:t>В жилом районе Хвойный начался монтаж уличного освещения, работы выполняются в рамках муниципального контракта.</w:t>
      </w:r>
    </w:p>
    <w:p w:rsidR="00EA49E0" w:rsidRDefault="00EA49E0" w:rsidP="00EA49E0"/>
    <w:p w:rsidR="00512CD0" w:rsidRPr="00DD1415" w:rsidRDefault="00512CD0" w:rsidP="00512CD0">
      <w:pPr>
        <w:spacing w:line="360" w:lineRule="auto"/>
        <w:ind w:firstLine="708"/>
        <w:jc w:val="center"/>
        <w:rPr>
          <w:bCs/>
        </w:rPr>
      </w:pPr>
      <w:r w:rsidRPr="00DD1415">
        <w:rPr>
          <w:bCs/>
        </w:rPr>
        <w:t>Результаты рассмотрения обращений граждан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850"/>
        <w:gridCol w:w="709"/>
        <w:gridCol w:w="851"/>
        <w:gridCol w:w="708"/>
        <w:gridCol w:w="850"/>
        <w:gridCol w:w="709"/>
        <w:gridCol w:w="850"/>
        <w:gridCol w:w="850"/>
        <w:gridCol w:w="850"/>
      </w:tblGrid>
      <w:tr w:rsidR="00390CDE" w:rsidRPr="002B62DF" w:rsidTr="006020F4">
        <w:tc>
          <w:tcPr>
            <w:tcW w:w="2268" w:type="dxa"/>
          </w:tcPr>
          <w:p w:rsidR="00390CDE" w:rsidRPr="002D240A" w:rsidRDefault="00390CDE" w:rsidP="006E2131"/>
        </w:tc>
        <w:tc>
          <w:tcPr>
            <w:tcW w:w="993" w:type="dxa"/>
            <w:vAlign w:val="center"/>
          </w:tcPr>
          <w:p w:rsidR="00390CDE" w:rsidRPr="00D6741C" w:rsidRDefault="00390CDE" w:rsidP="006E2131">
            <w:pPr>
              <w:jc w:val="center"/>
            </w:pPr>
            <w:r w:rsidRPr="00D6741C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390CDE" w:rsidRPr="00D6741C" w:rsidRDefault="00390CDE" w:rsidP="006E2131">
            <w:pPr>
              <w:jc w:val="center"/>
            </w:pPr>
            <w:r w:rsidRPr="00D6741C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390CDE" w:rsidRPr="00D6741C" w:rsidRDefault="00390CDE" w:rsidP="006E2131">
            <w:pPr>
              <w:jc w:val="center"/>
            </w:pPr>
            <w:r w:rsidRPr="00D6741C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vAlign w:val="center"/>
          </w:tcPr>
          <w:p w:rsidR="00390CDE" w:rsidRPr="00067414" w:rsidRDefault="00390CDE" w:rsidP="006E2131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390CDE" w:rsidRPr="00D6741C" w:rsidRDefault="00390CDE" w:rsidP="006E2131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Pr="00D674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90CDE" w:rsidRPr="00067414" w:rsidRDefault="00390CDE" w:rsidP="006E2131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390CDE" w:rsidRPr="00D6741C" w:rsidRDefault="00390CDE" w:rsidP="006E2131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D674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90CDE" w:rsidRPr="00067414" w:rsidRDefault="00390CDE" w:rsidP="006E2131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390CDE" w:rsidRPr="00D6741C" w:rsidRDefault="00390CDE" w:rsidP="006020F4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D674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90CDE" w:rsidRPr="00067414" w:rsidRDefault="00390CDE" w:rsidP="006020F4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%</w:t>
            </w:r>
          </w:p>
        </w:tc>
      </w:tr>
      <w:tr w:rsidR="008A201D" w:rsidRPr="002B62DF" w:rsidTr="00433514">
        <w:tc>
          <w:tcPr>
            <w:tcW w:w="2268" w:type="dxa"/>
          </w:tcPr>
          <w:p w:rsidR="008A201D" w:rsidRPr="002D240A" w:rsidRDefault="008A201D" w:rsidP="006E2131">
            <w:r w:rsidRPr="002D240A">
              <w:rPr>
                <w:color w:val="000000"/>
                <w:sz w:val="22"/>
                <w:szCs w:val="22"/>
              </w:rPr>
              <w:t xml:space="preserve">Общее количество обращений, рассматриваемых </w:t>
            </w:r>
            <w:r w:rsidRPr="002D240A">
              <w:rPr>
                <w:sz w:val="22"/>
                <w:szCs w:val="22"/>
              </w:rPr>
              <w:t>администрацией Асбестовского городского округа</w:t>
            </w:r>
          </w:p>
        </w:tc>
        <w:tc>
          <w:tcPr>
            <w:tcW w:w="993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469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435</w:t>
            </w:r>
          </w:p>
        </w:tc>
        <w:tc>
          <w:tcPr>
            <w:tcW w:w="851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08" w:type="dxa"/>
            <w:vAlign w:val="center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850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433514">
            <w:pPr>
              <w:jc w:val="center"/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850" w:type="dxa"/>
            <w:vAlign w:val="center"/>
          </w:tcPr>
          <w:p w:rsidR="008A201D" w:rsidRDefault="008A201D" w:rsidP="00433514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A201D" w:rsidRPr="002B62DF" w:rsidTr="00433514">
        <w:tc>
          <w:tcPr>
            <w:tcW w:w="2268" w:type="dxa"/>
          </w:tcPr>
          <w:p w:rsidR="008A201D" w:rsidRPr="002D240A" w:rsidRDefault="008A201D" w:rsidP="006E2131">
            <w:r w:rsidRPr="002D240A">
              <w:rPr>
                <w:sz w:val="22"/>
                <w:szCs w:val="22"/>
              </w:rPr>
              <w:t>Общее количество вопросов, содержащихся в обращениях, рассматриваемых администрацией Асбестовского городского округа</w:t>
            </w:r>
          </w:p>
        </w:tc>
        <w:tc>
          <w:tcPr>
            <w:tcW w:w="993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515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489</w:t>
            </w:r>
          </w:p>
        </w:tc>
        <w:tc>
          <w:tcPr>
            <w:tcW w:w="851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08" w:type="dxa"/>
            <w:vAlign w:val="center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850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433514">
            <w:pPr>
              <w:jc w:val="center"/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850" w:type="dxa"/>
            <w:vAlign w:val="center"/>
          </w:tcPr>
          <w:p w:rsidR="008A201D" w:rsidRDefault="008A201D" w:rsidP="00433514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A201D" w:rsidRPr="002B62DF" w:rsidTr="00433514">
        <w:tc>
          <w:tcPr>
            <w:tcW w:w="10488" w:type="dxa"/>
            <w:gridSpan w:val="11"/>
          </w:tcPr>
          <w:p w:rsidR="008A201D" w:rsidRPr="00067414" w:rsidRDefault="008A201D" w:rsidP="008A201D">
            <w:pPr>
              <w:rPr>
                <w:highlight w:val="yellow"/>
              </w:rPr>
            </w:pPr>
            <w:r w:rsidRPr="002D240A">
              <w:rPr>
                <w:sz w:val="22"/>
                <w:szCs w:val="22"/>
              </w:rPr>
              <w:t>Из них:</w:t>
            </w:r>
          </w:p>
        </w:tc>
      </w:tr>
      <w:tr w:rsidR="008A201D" w:rsidRPr="002B62DF" w:rsidTr="00433514">
        <w:tc>
          <w:tcPr>
            <w:tcW w:w="2268" w:type="dxa"/>
          </w:tcPr>
          <w:p w:rsidR="008A201D" w:rsidRPr="002D240A" w:rsidRDefault="008A201D" w:rsidP="006E2131">
            <w:r w:rsidRPr="002D240A">
              <w:rPr>
                <w:sz w:val="22"/>
                <w:szCs w:val="22"/>
              </w:rPr>
              <w:t>Поддержано</w:t>
            </w:r>
          </w:p>
        </w:tc>
        <w:tc>
          <w:tcPr>
            <w:tcW w:w="993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223</w:t>
            </w:r>
          </w:p>
        </w:tc>
        <w:tc>
          <w:tcPr>
            <w:tcW w:w="850" w:type="dxa"/>
            <w:vAlign w:val="center"/>
          </w:tcPr>
          <w:p w:rsidR="008A201D" w:rsidRPr="00067414" w:rsidRDefault="008A201D" w:rsidP="006E2131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43,3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237</w:t>
            </w:r>
          </w:p>
        </w:tc>
        <w:tc>
          <w:tcPr>
            <w:tcW w:w="851" w:type="dxa"/>
            <w:vAlign w:val="center"/>
          </w:tcPr>
          <w:p w:rsidR="008A201D" w:rsidRPr="00067414" w:rsidRDefault="008A201D" w:rsidP="006E2131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48,</w:t>
            </w:r>
            <w:r>
              <w:rPr>
                <w:sz w:val="22"/>
                <w:szCs w:val="22"/>
              </w:rPr>
              <w:t>4</w:t>
            </w:r>
            <w:r w:rsidRPr="00D6741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50" w:type="dxa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46,56</w:t>
            </w:r>
          </w:p>
        </w:tc>
        <w:tc>
          <w:tcPr>
            <w:tcW w:w="709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50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433514">
            <w:pPr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850" w:type="dxa"/>
            <w:vAlign w:val="center"/>
          </w:tcPr>
          <w:p w:rsidR="008A201D" w:rsidRPr="00067414" w:rsidRDefault="008A201D" w:rsidP="0043351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44,94</w:t>
            </w:r>
          </w:p>
        </w:tc>
      </w:tr>
      <w:tr w:rsidR="008A201D" w:rsidRPr="002B62DF" w:rsidTr="00433514">
        <w:tc>
          <w:tcPr>
            <w:tcW w:w="2268" w:type="dxa"/>
          </w:tcPr>
          <w:p w:rsidR="008A201D" w:rsidRPr="002D240A" w:rsidRDefault="008A201D" w:rsidP="006E2131">
            <w:r w:rsidRPr="002D240A">
              <w:rPr>
                <w:sz w:val="22"/>
                <w:szCs w:val="22"/>
              </w:rPr>
              <w:t>Меры приняты</w:t>
            </w:r>
          </w:p>
        </w:tc>
        <w:tc>
          <w:tcPr>
            <w:tcW w:w="993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191</w:t>
            </w:r>
          </w:p>
        </w:tc>
        <w:tc>
          <w:tcPr>
            <w:tcW w:w="850" w:type="dxa"/>
            <w:vAlign w:val="center"/>
          </w:tcPr>
          <w:p w:rsidR="008A201D" w:rsidRPr="00067414" w:rsidRDefault="008A201D" w:rsidP="006E2131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37,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216</w:t>
            </w:r>
          </w:p>
        </w:tc>
        <w:tc>
          <w:tcPr>
            <w:tcW w:w="851" w:type="dxa"/>
            <w:vAlign w:val="center"/>
          </w:tcPr>
          <w:p w:rsidR="008A201D" w:rsidRPr="00067414" w:rsidRDefault="008A201D" w:rsidP="006E2131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44,17</w:t>
            </w:r>
          </w:p>
        </w:tc>
        <w:tc>
          <w:tcPr>
            <w:tcW w:w="708" w:type="dxa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850" w:type="dxa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38,83</w:t>
            </w:r>
          </w:p>
        </w:tc>
        <w:tc>
          <w:tcPr>
            <w:tcW w:w="709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50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35,80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433514">
            <w:pPr>
              <w:jc w:val="center"/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850" w:type="dxa"/>
            <w:vAlign w:val="center"/>
          </w:tcPr>
          <w:p w:rsidR="008A201D" w:rsidRPr="00067414" w:rsidRDefault="008A201D" w:rsidP="0043351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42,30</w:t>
            </w:r>
          </w:p>
        </w:tc>
      </w:tr>
      <w:tr w:rsidR="008A201D" w:rsidRPr="002B62DF" w:rsidTr="00433514">
        <w:tc>
          <w:tcPr>
            <w:tcW w:w="2268" w:type="dxa"/>
          </w:tcPr>
          <w:p w:rsidR="008A201D" w:rsidRPr="002D240A" w:rsidRDefault="008A201D" w:rsidP="006E2131">
            <w:r w:rsidRPr="002D240A">
              <w:rPr>
                <w:sz w:val="22"/>
                <w:szCs w:val="22"/>
              </w:rPr>
              <w:t>Не поддержано</w:t>
            </w:r>
          </w:p>
        </w:tc>
        <w:tc>
          <w:tcPr>
            <w:tcW w:w="993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201D" w:rsidRPr="00067414" w:rsidRDefault="008A201D" w:rsidP="006E2131">
            <w:pPr>
              <w:jc w:val="center"/>
              <w:rPr>
                <w:highlight w:val="yellow"/>
              </w:rPr>
            </w:pPr>
            <w:r w:rsidRPr="00D6741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4335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4335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A201D" w:rsidRPr="002B62DF" w:rsidTr="00433514">
        <w:tc>
          <w:tcPr>
            <w:tcW w:w="2268" w:type="dxa"/>
          </w:tcPr>
          <w:p w:rsidR="008A201D" w:rsidRPr="002D240A" w:rsidRDefault="008A201D" w:rsidP="006E2131">
            <w:r w:rsidRPr="002D240A">
              <w:rPr>
                <w:sz w:val="22"/>
                <w:szCs w:val="22"/>
              </w:rPr>
              <w:t>Разъяснено</w:t>
            </w:r>
          </w:p>
        </w:tc>
        <w:tc>
          <w:tcPr>
            <w:tcW w:w="993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284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55,1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236</w:t>
            </w:r>
          </w:p>
        </w:tc>
        <w:tc>
          <w:tcPr>
            <w:tcW w:w="851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48,26</w:t>
            </w:r>
          </w:p>
        </w:tc>
        <w:tc>
          <w:tcPr>
            <w:tcW w:w="708" w:type="dxa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50" w:type="dxa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49,69</w:t>
            </w:r>
          </w:p>
        </w:tc>
        <w:tc>
          <w:tcPr>
            <w:tcW w:w="709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850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60,84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433514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433514">
            <w:pPr>
              <w:jc w:val="center"/>
            </w:pPr>
            <w:r>
              <w:rPr>
                <w:sz w:val="22"/>
                <w:szCs w:val="22"/>
              </w:rPr>
              <w:t>54,43</w:t>
            </w:r>
          </w:p>
        </w:tc>
      </w:tr>
      <w:tr w:rsidR="008A201D" w:rsidRPr="002B62DF" w:rsidTr="008A201D">
        <w:tc>
          <w:tcPr>
            <w:tcW w:w="2268" w:type="dxa"/>
          </w:tcPr>
          <w:p w:rsidR="008A201D" w:rsidRPr="002D240A" w:rsidRDefault="008A201D" w:rsidP="006E2131">
            <w:r w:rsidRPr="002D240A">
              <w:rPr>
                <w:sz w:val="22"/>
                <w:szCs w:val="22"/>
              </w:rPr>
              <w:t>Количество граждан, заинтересованных в решении вопроса</w:t>
            </w:r>
          </w:p>
        </w:tc>
        <w:tc>
          <w:tcPr>
            <w:tcW w:w="993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2242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A201D" w:rsidRPr="00D6741C" w:rsidRDefault="008A201D" w:rsidP="006E2131">
            <w:pPr>
              <w:jc w:val="center"/>
            </w:pPr>
            <w:r w:rsidRPr="00D6741C">
              <w:rPr>
                <w:sz w:val="22"/>
                <w:szCs w:val="22"/>
              </w:rPr>
              <w:t>1397</w:t>
            </w:r>
          </w:p>
        </w:tc>
        <w:tc>
          <w:tcPr>
            <w:tcW w:w="851" w:type="dxa"/>
            <w:vAlign w:val="center"/>
          </w:tcPr>
          <w:p w:rsidR="008A201D" w:rsidRPr="00D6741C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1288</w:t>
            </w:r>
          </w:p>
        </w:tc>
        <w:tc>
          <w:tcPr>
            <w:tcW w:w="850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1404</w:t>
            </w:r>
          </w:p>
        </w:tc>
        <w:tc>
          <w:tcPr>
            <w:tcW w:w="850" w:type="dxa"/>
            <w:vAlign w:val="center"/>
          </w:tcPr>
          <w:p w:rsidR="008A201D" w:rsidRDefault="008A201D" w:rsidP="006E21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A201D" w:rsidRPr="00D6741C" w:rsidRDefault="008A201D" w:rsidP="00433514">
            <w:pPr>
              <w:jc w:val="center"/>
            </w:pPr>
            <w:r w:rsidRPr="00D674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288</w:t>
            </w:r>
          </w:p>
        </w:tc>
        <w:tc>
          <w:tcPr>
            <w:tcW w:w="850" w:type="dxa"/>
            <w:vAlign w:val="center"/>
          </w:tcPr>
          <w:p w:rsidR="008A201D" w:rsidRDefault="008A201D" w:rsidP="008A201D">
            <w:pPr>
              <w:jc w:val="center"/>
            </w:pPr>
            <w:r>
              <w:t>-</w:t>
            </w:r>
          </w:p>
        </w:tc>
      </w:tr>
    </w:tbl>
    <w:p w:rsidR="00512CD0" w:rsidRDefault="009D32B4" w:rsidP="00512CD0">
      <w:pPr>
        <w:ind w:firstLine="708"/>
        <w:rPr>
          <w:sz w:val="28"/>
          <w:szCs w:val="28"/>
        </w:rPr>
      </w:pPr>
      <w:r w:rsidRPr="009D32B4">
        <w:rPr>
          <w:sz w:val="28"/>
          <w:szCs w:val="28"/>
          <w:bdr w:val="single" w:sz="4" w:space="0" w:color="auto"/>
        </w:rPr>
        <w:lastRenderedPageBreak/>
        <w:drawing>
          <wp:inline distT="0" distB="0" distL="0" distR="0">
            <wp:extent cx="6152515" cy="3850640"/>
            <wp:effectExtent l="19050" t="0" r="19685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32B4" w:rsidRDefault="009D32B4" w:rsidP="00512CD0">
      <w:pPr>
        <w:ind w:firstLine="708"/>
        <w:rPr>
          <w:sz w:val="28"/>
          <w:szCs w:val="28"/>
        </w:rPr>
      </w:pPr>
    </w:p>
    <w:p w:rsidR="00512CD0" w:rsidRDefault="00512CD0" w:rsidP="00512CD0">
      <w:pPr>
        <w:ind w:firstLine="709"/>
        <w:jc w:val="center"/>
        <w:rPr>
          <w:sz w:val="28"/>
        </w:rPr>
      </w:pPr>
    </w:p>
    <w:p w:rsidR="00512CD0" w:rsidRDefault="00512CD0" w:rsidP="00512CD0">
      <w:pPr>
        <w:spacing w:line="360" w:lineRule="auto"/>
        <w:ind w:firstLine="709"/>
        <w:jc w:val="both"/>
      </w:pPr>
      <w:r w:rsidRPr="00DD1415">
        <w:t>Регистрация поступивших обращений граждан производилась своевременно, осуществлялся контроль соблюдения сроков их исполнения.</w:t>
      </w:r>
    </w:p>
    <w:p w:rsidR="00D62B80" w:rsidRDefault="00D62B80" w:rsidP="00512CD0">
      <w:pPr>
        <w:spacing w:line="360" w:lineRule="auto"/>
        <w:ind w:firstLine="709"/>
        <w:jc w:val="both"/>
      </w:pPr>
    </w:p>
    <w:p w:rsidR="00D62B80" w:rsidRPr="00D62B80" w:rsidRDefault="00D62B80" w:rsidP="00D62B80">
      <w:pPr>
        <w:spacing w:line="360" w:lineRule="auto"/>
        <w:ind w:firstLine="709"/>
        <w:jc w:val="center"/>
        <w:rPr>
          <w:b/>
        </w:rPr>
      </w:pPr>
      <w:r w:rsidRPr="00D62B80">
        <w:rPr>
          <w:b/>
        </w:rPr>
        <w:t>Результаты работы по рассмотрению обращений граждан по фактам коррупционных правонарушений</w:t>
      </w:r>
    </w:p>
    <w:p w:rsidR="00D62B80" w:rsidRPr="00601F07" w:rsidRDefault="00D62B80" w:rsidP="00D62B80">
      <w:pPr>
        <w:spacing w:line="360" w:lineRule="auto"/>
        <w:ind w:firstLine="709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D62B80" w:rsidRPr="00D62B80" w:rsidRDefault="00D62B80" w:rsidP="00D62B80">
      <w:pPr>
        <w:spacing w:line="360" w:lineRule="auto"/>
        <w:ind w:firstLine="709"/>
        <w:jc w:val="both"/>
      </w:pPr>
      <w:r w:rsidRPr="00D62B80">
        <w:t>За отчетный период в администрацию Асбестовского городского округа жалоб и обращений граждан и организаций о фактах совершения коррупционных правонарушений не поступало.</w:t>
      </w:r>
    </w:p>
    <w:p w:rsidR="00D62B80" w:rsidRPr="00DD1415" w:rsidRDefault="00D62B80" w:rsidP="00512CD0">
      <w:pPr>
        <w:spacing w:line="360" w:lineRule="auto"/>
        <w:ind w:firstLine="709"/>
        <w:jc w:val="both"/>
      </w:pPr>
    </w:p>
    <w:p w:rsidR="00512CD0" w:rsidRPr="00DD1415" w:rsidRDefault="00512CD0" w:rsidP="00512CD0">
      <w:pPr>
        <w:spacing w:line="360" w:lineRule="auto"/>
        <w:jc w:val="center"/>
        <w:rPr>
          <w:b/>
        </w:rPr>
      </w:pPr>
    </w:p>
    <w:p w:rsidR="00512CD0" w:rsidRPr="00DD1415" w:rsidRDefault="00512CD0" w:rsidP="00512CD0">
      <w:pPr>
        <w:spacing w:line="360" w:lineRule="auto"/>
        <w:jc w:val="center"/>
        <w:rPr>
          <w:b/>
        </w:rPr>
      </w:pPr>
      <w:r w:rsidRPr="00104DB1">
        <w:rPr>
          <w:b/>
        </w:rPr>
        <w:t>Контроль исполнения поручений по обращениям граждан</w:t>
      </w:r>
    </w:p>
    <w:p w:rsidR="00512CD0" w:rsidRPr="00DD1415" w:rsidRDefault="00512CD0" w:rsidP="00512CD0">
      <w:pPr>
        <w:spacing w:line="360" w:lineRule="auto"/>
        <w:jc w:val="center"/>
        <w:rPr>
          <w:b/>
        </w:rPr>
      </w:pPr>
    </w:p>
    <w:p w:rsidR="00512CD0" w:rsidRPr="00DD1415" w:rsidRDefault="00512CD0" w:rsidP="00512CD0">
      <w:pPr>
        <w:spacing w:line="360" w:lineRule="auto"/>
        <w:ind w:firstLine="709"/>
        <w:jc w:val="both"/>
      </w:pPr>
      <w:r w:rsidRPr="00DD1415">
        <w:t>По итогам 202</w:t>
      </w:r>
      <w:r w:rsidR="000F32A4">
        <w:t>2</w:t>
      </w:r>
      <w:r w:rsidRPr="00DD1415">
        <w:t xml:space="preserve"> года исполнительская дисциплина в работе с обращениями граждан находится на достаточном уровне, который обеспечивается за счет усиленного оперативного контроля сроков исполнения поручений, укрепления организационных принципов, повышения персональной ответственности исполнителей и активного участия руководителей в контроле результатов. </w:t>
      </w:r>
    </w:p>
    <w:p w:rsidR="00512CD0" w:rsidRPr="00DD1415" w:rsidRDefault="00512CD0" w:rsidP="00512CD0">
      <w:pPr>
        <w:spacing w:line="360" w:lineRule="auto"/>
        <w:ind w:firstLine="708"/>
        <w:jc w:val="both"/>
      </w:pPr>
      <w:r w:rsidRPr="00DD1415">
        <w:lastRenderedPageBreak/>
        <w:t xml:space="preserve">Большое внимание уделяется не только своевременному рассмотрению обращений граждан, но и качеству подготовки ответов на них. </w:t>
      </w:r>
    </w:p>
    <w:p w:rsidR="00512CD0" w:rsidRPr="00DD1415" w:rsidRDefault="00512CD0" w:rsidP="00512CD0">
      <w:pPr>
        <w:spacing w:line="360" w:lineRule="auto"/>
        <w:ind w:firstLine="708"/>
        <w:jc w:val="both"/>
      </w:pPr>
      <w:r w:rsidRPr="00DD1415"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- это способ защиты их прав и законных интересов.</w:t>
      </w:r>
    </w:p>
    <w:p w:rsidR="00512CD0" w:rsidRPr="00AD1CB9" w:rsidRDefault="00512CD0" w:rsidP="00512CD0">
      <w:pPr>
        <w:spacing w:line="360" w:lineRule="auto"/>
        <w:ind w:firstLine="708"/>
        <w:jc w:val="both"/>
        <w:rPr>
          <w:sz w:val="28"/>
          <w:szCs w:val="28"/>
        </w:rPr>
      </w:pPr>
    </w:p>
    <w:p w:rsidR="00512CD0" w:rsidRPr="00DD1415" w:rsidRDefault="00512CD0" w:rsidP="00512CD0">
      <w:pPr>
        <w:spacing w:line="360" w:lineRule="auto"/>
        <w:ind w:firstLine="708"/>
        <w:jc w:val="center"/>
        <w:rPr>
          <w:b/>
        </w:rPr>
      </w:pPr>
      <w:r w:rsidRPr="00DD1415">
        <w:rPr>
          <w:b/>
        </w:rPr>
        <w:t>Отчет о проведении общероссийского дня приема граждан</w:t>
      </w:r>
    </w:p>
    <w:p w:rsidR="00512CD0" w:rsidRPr="00DD1415" w:rsidRDefault="00512CD0" w:rsidP="00512CD0">
      <w:pPr>
        <w:spacing w:line="360" w:lineRule="auto"/>
        <w:ind w:firstLine="708"/>
        <w:jc w:val="center"/>
        <w:rPr>
          <w:b/>
        </w:rPr>
      </w:pPr>
    </w:p>
    <w:p w:rsidR="00512CD0" w:rsidRPr="00DD1415" w:rsidRDefault="00512CD0" w:rsidP="00512CD0">
      <w:pPr>
        <w:spacing w:line="360" w:lineRule="auto"/>
        <w:ind w:firstLine="708"/>
        <w:jc w:val="both"/>
      </w:pPr>
      <w:r w:rsidRPr="00DD1415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16, 27, 30 Устава Асбестовского городского округа, в целях реализации поручения Президента РФ от 26.04.2013 № Пр-936 «О ежегодном проведении общероссийского дня приема граждан (ОПГ)», в администрации Асбестовского городского округа велась подготовка к проведению Общероссийского дня приема граждан. </w:t>
      </w:r>
    </w:p>
    <w:p w:rsidR="00512CD0" w:rsidRPr="00DD1415" w:rsidRDefault="00512CD0" w:rsidP="00512CD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</w:rPr>
      </w:pPr>
      <w:r>
        <w:rPr>
          <w:rStyle w:val="ab"/>
          <w:b w:val="0"/>
          <w:color w:val="000000"/>
          <w:bdr w:val="none" w:sz="0" w:space="0" w:color="auto" w:frame="1"/>
        </w:rPr>
        <w:t>П</w:t>
      </w:r>
      <w:r w:rsidRPr="00DD1415">
        <w:rPr>
          <w:rStyle w:val="ab"/>
          <w:b w:val="0"/>
          <w:color w:val="000000"/>
          <w:bdr w:val="none" w:sz="0" w:space="0" w:color="auto" w:frame="1"/>
        </w:rPr>
        <w:t xml:space="preserve">ринимая во внимание осложнение эпидемиологической обстановки, сопряженной с высоким риском инфицирования COVID-19, общероссийский день приема граждан, запланированный на </w:t>
      </w:r>
      <w:r w:rsidRPr="00D25639">
        <w:rPr>
          <w:rStyle w:val="ab"/>
          <w:b w:val="0"/>
          <w:color w:val="000000"/>
          <w:bdr w:val="none" w:sz="0" w:space="0" w:color="auto" w:frame="1"/>
        </w:rPr>
        <w:t>12.12.202</w:t>
      </w:r>
      <w:r w:rsidR="00D62B80">
        <w:rPr>
          <w:rStyle w:val="ab"/>
          <w:b w:val="0"/>
          <w:color w:val="000000"/>
          <w:bdr w:val="none" w:sz="0" w:space="0" w:color="auto" w:frame="1"/>
        </w:rPr>
        <w:t>2</w:t>
      </w:r>
      <w:r w:rsidRPr="00DD1415">
        <w:rPr>
          <w:rStyle w:val="ab"/>
          <w:b w:val="0"/>
          <w:color w:val="000000"/>
          <w:bdr w:val="none" w:sz="0" w:space="0" w:color="auto" w:frame="1"/>
        </w:rPr>
        <w:t>, перенесен до периода стабилизации эпидемиологической обстановки.</w:t>
      </w:r>
    </w:p>
    <w:p w:rsidR="00512CD0" w:rsidRPr="00AD1CB9" w:rsidRDefault="00512CD0" w:rsidP="00512CD0">
      <w:pPr>
        <w:spacing w:line="360" w:lineRule="auto"/>
        <w:ind w:firstLine="708"/>
        <w:jc w:val="both"/>
        <w:rPr>
          <w:sz w:val="28"/>
          <w:szCs w:val="28"/>
        </w:rPr>
      </w:pPr>
    </w:p>
    <w:p w:rsidR="003617C5" w:rsidRPr="00512CD0" w:rsidRDefault="003617C5" w:rsidP="00512CD0"/>
    <w:sectPr w:rsidR="003617C5" w:rsidRPr="00512CD0" w:rsidSect="006E2131">
      <w:pgSz w:w="11906" w:h="16838" w:code="9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187"/>
    <w:multiLevelType w:val="hybridMultilevel"/>
    <w:tmpl w:val="E1A40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B7CAF"/>
    <w:multiLevelType w:val="hybridMultilevel"/>
    <w:tmpl w:val="D08891F2"/>
    <w:lvl w:ilvl="0" w:tplc="B0C02AB4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86B663C0">
      <w:start w:val="1"/>
      <w:numFmt w:val="decimal"/>
      <w:lvlText w:val="%2)"/>
      <w:lvlJc w:val="left"/>
      <w:pPr>
        <w:ind w:left="2464" w:hanging="103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8F2"/>
    <w:rsid w:val="000058EA"/>
    <w:rsid w:val="0003286B"/>
    <w:rsid w:val="00042EDC"/>
    <w:rsid w:val="000479AD"/>
    <w:rsid w:val="00052C9A"/>
    <w:rsid w:val="00090A93"/>
    <w:rsid w:val="000B2A3B"/>
    <w:rsid w:val="000C4797"/>
    <w:rsid w:val="000F32A4"/>
    <w:rsid w:val="001117E4"/>
    <w:rsid w:val="00147544"/>
    <w:rsid w:val="00173300"/>
    <w:rsid w:val="001A59B8"/>
    <w:rsid w:val="001E23DE"/>
    <w:rsid w:val="00242F9C"/>
    <w:rsid w:val="00250490"/>
    <w:rsid w:val="00252F99"/>
    <w:rsid w:val="00275383"/>
    <w:rsid w:val="002B4A29"/>
    <w:rsid w:val="002F691D"/>
    <w:rsid w:val="003227B1"/>
    <w:rsid w:val="0036054C"/>
    <w:rsid w:val="003617C5"/>
    <w:rsid w:val="00390CDE"/>
    <w:rsid w:val="003B1637"/>
    <w:rsid w:val="003E7D9D"/>
    <w:rsid w:val="003F269C"/>
    <w:rsid w:val="00417C7E"/>
    <w:rsid w:val="00433514"/>
    <w:rsid w:val="004517E4"/>
    <w:rsid w:val="00466C77"/>
    <w:rsid w:val="00471775"/>
    <w:rsid w:val="0047656D"/>
    <w:rsid w:val="004F4B6B"/>
    <w:rsid w:val="00512CD0"/>
    <w:rsid w:val="005802E5"/>
    <w:rsid w:val="005C71A6"/>
    <w:rsid w:val="005F7372"/>
    <w:rsid w:val="006020F4"/>
    <w:rsid w:val="00613A62"/>
    <w:rsid w:val="00613C8B"/>
    <w:rsid w:val="00627D08"/>
    <w:rsid w:val="0064342B"/>
    <w:rsid w:val="0068121C"/>
    <w:rsid w:val="006C1ED6"/>
    <w:rsid w:val="006D33E2"/>
    <w:rsid w:val="006E2131"/>
    <w:rsid w:val="006F4481"/>
    <w:rsid w:val="00714F87"/>
    <w:rsid w:val="00740A44"/>
    <w:rsid w:val="00792E09"/>
    <w:rsid w:val="007A16E6"/>
    <w:rsid w:val="00810C55"/>
    <w:rsid w:val="0083182B"/>
    <w:rsid w:val="0088144F"/>
    <w:rsid w:val="00890D22"/>
    <w:rsid w:val="00897266"/>
    <w:rsid w:val="008A201D"/>
    <w:rsid w:val="008F094C"/>
    <w:rsid w:val="00936EDF"/>
    <w:rsid w:val="0095592B"/>
    <w:rsid w:val="00964DE5"/>
    <w:rsid w:val="00990849"/>
    <w:rsid w:val="009A4CB0"/>
    <w:rsid w:val="009D32B4"/>
    <w:rsid w:val="009E54A2"/>
    <w:rsid w:val="00A44872"/>
    <w:rsid w:val="00A715DC"/>
    <w:rsid w:val="00A82B5D"/>
    <w:rsid w:val="00AA1CA5"/>
    <w:rsid w:val="00AC5448"/>
    <w:rsid w:val="00AE490F"/>
    <w:rsid w:val="00B508F5"/>
    <w:rsid w:val="00C15E6F"/>
    <w:rsid w:val="00C62DA2"/>
    <w:rsid w:val="00C96AB6"/>
    <w:rsid w:val="00CA3296"/>
    <w:rsid w:val="00D138F2"/>
    <w:rsid w:val="00D31705"/>
    <w:rsid w:val="00D418B9"/>
    <w:rsid w:val="00D62B80"/>
    <w:rsid w:val="00D630C3"/>
    <w:rsid w:val="00D90C6C"/>
    <w:rsid w:val="00DD0BBB"/>
    <w:rsid w:val="00E50B48"/>
    <w:rsid w:val="00E70D2F"/>
    <w:rsid w:val="00E816FA"/>
    <w:rsid w:val="00EA49E0"/>
    <w:rsid w:val="00EB1C2C"/>
    <w:rsid w:val="00F35699"/>
    <w:rsid w:val="00F92925"/>
    <w:rsid w:val="00FB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C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512CD0"/>
    <w:pPr>
      <w:jc w:val="both"/>
    </w:pPr>
  </w:style>
  <w:style w:type="character" w:customStyle="1" w:styleId="a4">
    <w:name w:val="Основной текст Знак"/>
    <w:basedOn w:val="a0"/>
    <w:link w:val="a3"/>
    <w:rsid w:val="0051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12CD0"/>
    <w:pPr>
      <w:ind w:firstLine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12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12CD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12C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1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12C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12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1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irst1">
    <w:name w:val="first1"/>
    <w:basedOn w:val="a"/>
    <w:rsid w:val="00512CD0"/>
    <w:pPr>
      <w:spacing w:before="100" w:beforeAutospacing="1" w:after="405"/>
    </w:pPr>
  </w:style>
  <w:style w:type="character" w:customStyle="1" w:styleId="WW-Absatz-Standardschriftart11">
    <w:name w:val="WW-Absatz-Standardschriftart11"/>
    <w:rsid w:val="00512CD0"/>
  </w:style>
  <w:style w:type="paragraph" w:customStyle="1" w:styleId="12">
    <w:name w:val="Без интервала1"/>
    <w:rsid w:val="00512C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1">
    <w:name w:val="s11"/>
    <w:basedOn w:val="a0"/>
    <w:rsid w:val="00512CD0"/>
  </w:style>
  <w:style w:type="paragraph" w:customStyle="1" w:styleId="p11">
    <w:name w:val="p11"/>
    <w:basedOn w:val="a"/>
    <w:rsid w:val="00512CD0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512C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512CD0"/>
    <w:rPr>
      <w:b/>
      <w:bCs/>
    </w:rPr>
  </w:style>
  <w:style w:type="paragraph" w:styleId="ac">
    <w:name w:val="List Paragraph"/>
    <w:basedOn w:val="a"/>
    <w:uiPriority w:val="34"/>
    <w:qFormat/>
    <w:rsid w:val="008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s://vk.com/zaasbest?w=wall-210652970_2942" TargetMode="Externa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2\&#1043;&#1088;&#1072;&#1092;&#1080;&#1082;&#1080;%20&#1082;%20&#1086;&#1090;&#1095;&#1077;&#1090;&#1091;%20&#1079;&#1072;%202022%20&#1075;&#1086;&#1076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2\&#1043;&#1088;&#1072;&#1092;&#1080;&#1082;&#1080;%20&#1082;%20&#1086;&#1090;&#1095;&#1077;&#1090;&#1091;%20&#1079;&#1072;%202022%20&#1075;&#1086;&#107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2\&#1043;&#1088;&#1072;&#1092;&#1080;&#1082;&#1080;%20&#1082;%20&#1086;&#1090;&#1095;&#1077;&#1090;&#1091;%20&#1079;&#1072;%202022%20&#1075;&#1086;&#107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2\&#1043;&#1088;&#1072;&#1092;&#1080;&#1082;&#1080;%20&#1082;%20&#1086;&#1090;&#1095;&#1077;&#1090;&#1091;%20&#1079;&#1072;%202022%20&#1075;&#1086;&#1076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2\&#1043;&#1088;&#1072;&#1092;&#1080;&#1082;&#1080;%20&#1082;%20&#1086;&#1090;&#1095;&#1077;&#1090;&#1091;%20&#1079;&#1072;%202022%20&#1075;&#1086;&#1076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2\&#1043;&#1088;&#1072;&#1092;&#1080;&#1082;&#1080;%20&#1082;%20&#1086;&#1090;&#1095;&#1077;&#1090;&#1091;%20&#1079;&#1072;%202022%20&#1075;&#1086;&#1076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2\&#1043;&#1088;&#1072;&#1092;&#1080;&#1082;&#1080;%20&#1082;%20&#1086;&#1090;&#1095;&#1077;&#1090;&#1091;%20&#1079;&#1072;%202022%20&#1075;&#1086;&#1076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2\&#1043;&#1088;&#1072;&#1092;&#1080;&#1082;&#1080;%20&#1082;%20&#1086;&#1090;&#1095;&#1077;&#1090;&#1091;%20&#1079;&#1072;%202022%20&#1075;&#1086;&#1076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6;&#1082;&#1091;&#1084;&#1077;&#1085;&#1090;&#1099;\&#1060;&#1045;&#1044;&#1054;&#1056;&#1054;&#1042;&#1040;\&#1054;&#1058;&#1063;&#1045;&#1058;&#1067;%20&#1050;&#1054;&#1043;\&#1054;&#1058;&#1063;&#1045;&#1058;&#1067;%20&#1043;&#1054;&#1044;&#1054;&#1042;&#1067;&#1045;\2022\&#1043;&#1088;&#1072;&#1092;&#1080;&#1082;&#1080;%20&#1082;%20&#1086;&#1090;&#1095;&#1077;&#1090;&#1091;%20&#1079;&#1072;%202022%20&#1075;&#1086;&#107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Количество зарегистрированных обращений </a:t>
            </a:r>
            <a:endParaRPr lang="ru-RU"/>
          </a:p>
        </c:rich>
      </c:tx>
      <c:layout>
        <c:manualLayout>
          <c:xMode val="edge"/>
          <c:yMode val="edge"/>
          <c:x val="0.11651672754388853"/>
          <c:y val="5.6074766355140193E-2"/>
        </c:manualLayout>
      </c:layout>
    </c:title>
    <c:plotArea>
      <c:layout>
        <c:manualLayout>
          <c:layoutTarget val="inner"/>
          <c:xMode val="edge"/>
          <c:yMode val="edge"/>
          <c:x val="8.1717505519064065E-2"/>
          <c:y val="0.23019773471712277"/>
          <c:w val="0.81469294599044662"/>
          <c:h val="0.68979976847872215"/>
        </c:manualLayout>
      </c:layout>
      <c:barChart>
        <c:barDir val="col"/>
        <c:grouping val="clustered"/>
        <c:ser>
          <c:idx val="5"/>
          <c:order val="5"/>
          <c:tx>
            <c:strRef>
              <c:f>Лист1!$A$4</c:f>
            </c:strRef>
          </c:tx>
          <c:cat>
            <c:multiLvlStrRef>
              <c:f>Лист1!$B$3:$D$3</c:f>
            </c:multiLvlStrRef>
          </c:cat>
          <c:val>
            <c:numRef>
              <c:f>Лист1!$B$4:$D$4</c:f>
            </c:numRef>
          </c:val>
        </c:ser>
        <c:ser>
          <c:idx val="6"/>
          <c:order val="6"/>
          <c:tx>
            <c:strRef>
              <c:f>Лист1!$A$5</c:f>
            </c:strRef>
          </c:tx>
          <c:cat>
            <c:multiLvlStrRef>
              <c:f>Лист1!$B$3:$D$3</c:f>
            </c:multiLvlStrRef>
          </c:cat>
          <c:val>
            <c:numRef>
              <c:f>Лист1!$B$5:$D$5</c:f>
            </c:numRef>
          </c:val>
        </c:ser>
        <c:ser>
          <c:idx val="7"/>
          <c:order val="7"/>
          <c:tx>
            <c:strRef>
              <c:f>Лист1!$A$6</c:f>
            </c:strRef>
          </c:tx>
          <c:cat>
            <c:multiLvlStrRef>
              <c:f>Лист1!$B$3:$D$3</c:f>
            </c:multiLvlStrRef>
          </c:cat>
          <c:val>
            <c:numRef>
              <c:f>Лист1!$B$6:$D$6</c:f>
            </c:numRef>
          </c:val>
        </c:ser>
        <c:ser>
          <c:idx val="8"/>
          <c:order val="8"/>
          <c:tx>
            <c:strRef>
              <c:f>Лист1!$A$7</c:f>
            </c:strRef>
          </c:tx>
          <c:cat>
            <c:multiLvlStrRef>
              <c:f>Лист1!$B$3:$D$3</c:f>
            </c:multiLvlStrRef>
          </c:cat>
          <c:val>
            <c:numRef>
              <c:f>Лист1!$B$7:$D$7</c:f>
            </c:numRef>
          </c:val>
        </c:ser>
        <c:ser>
          <c:idx val="9"/>
          <c:order val="9"/>
          <c:tx>
            <c:strRef>
              <c:f>Лист1!$A$8</c:f>
            </c:strRef>
          </c:tx>
          <c:cat>
            <c:multiLvlStrRef>
              <c:f>Лист1!$B$3:$D$3</c:f>
            </c:multiLvlStrRef>
          </c:cat>
          <c:val>
            <c:numRef>
              <c:f>Лист1!$B$8:$D$8</c:f>
            </c:numRef>
          </c:val>
        </c:ser>
        <c:ser>
          <c:idx val="0"/>
          <c:order val="0"/>
          <c:tx>
            <c:strRef>
              <c:f>'[Графики к отчету за 2022 год.xls]Лист1'!$A$4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546296296296298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0"/>
                  <c:y val="0.2361111111111111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2.7777777777777822E-3"/>
                  <c:y val="6.48148148148148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'[Графики к отчету за 2022 год.xls]Лист1'!$B$3:$D$3</c:f>
              <c:strCache>
                <c:ptCount val="3"/>
                <c:pt idx="0">
                  <c:v>Всего обращений</c:v>
                </c:pt>
                <c:pt idx="1">
                  <c:v>Письменных</c:v>
                </c:pt>
                <c:pt idx="2">
                  <c:v>Устных</c:v>
                </c:pt>
              </c:strCache>
            </c:strRef>
          </c:cat>
          <c:val>
            <c:numRef>
              <c:f>'[Графики к отчету за 2022 год.xls]Лист1'!$B$4:$D$4</c:f>
              <c:numCache>
                <c:formatCode>General</c:formatCode>
                <c:ptCount val="3"/>
                <c:pt idx="0">
                  <c:v>469</c:v>
                </c:pt>
                <c:pt idx="1">
                  <c:v>425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'[Графики к отчету за 2022 год.xls]Лист1'!$A$5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546296296296298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0"/>
                  <c:y val="0.245370370370370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1.0185067526416019E-16"/>
                  <c:y val="8.33333333333333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'[Графики к отчету за 2022 год.xls]Лист1'!$B$3:$D$3</c:f>
              <c:strCache>
                <c:ptCount val="3"/>
                <c:pt idx="0">
                  <c:v>Всего обращений</c:v>
                </c:pt>
                <c:pt idx="1">
                  <c:v>Письменных</c:v>
                </c:pt>
                <c:pt idx="2">
                  <c:v>Устных</c:v>
                </c:pt>
              </c:strCache>
            </c:strRef>
          </c:cat>
          <c:val>
            <c:numRef>
              <c:f>'[Графики к отчету за 2022 год.xls]Лист1'!$B$5:$D$5</c:f>
              <c:numCache>
                <c:formatCode>General</c:formatCode>
                <c:ptCount val="3"/>
                <c:pt idx="0">
                  <c:v>435</c:v>
                </c:pt>
                <c:pt idx="1">
                  <c:v>373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'[Графики к отчету за 2022 год.xls]Лист1'!$A$6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2.7777777777777822E-3"/>
                  <c:y val="0.3009259259259263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2.7777777777777822E-3"/>
                  <c:y val="0.245370370370370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'[Графики к отчету за 2022 год.xls]Лист1'!$B$3:$D$3</c:f>
              <c:strCache>
                <c:ptCount val="3"/>
                <c:pt idx="0">
                  <c:v>Всего обращений</c:v>
                </c:pt>
                <c:pt idx="1">
                  <c:v>Письменных</c:v>
                </c:pt>
                <c:pt idx="2">
                  <c:v>Устных</c:v>
                </c:pt>
              </c:strCache>
            </c:strRef>
          </c:cat>
          <c:val>
            <c:numRef>
              <c:f>'[Графики к отчету за 2022 год.xls]Лист1'!$B$6:$D$6</c:f>
              <c:numCache>
                <c:formatCode>General</c:formatCode>
                <c:ptCount val="3"/>
                <c:pt idx="0">
                  <c:v>427</c:v>
                </c:pt>
                <c:pt idx="1">
                  <c:v>423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'[Графики к отчету за 2022 год.xls]Лист1'!$A$7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1.6050086379795599E-2"/>
                  <c:y val="9.6606181730680748E-3"/>
                </c:manualLayout>
              </c:layout>
              <c:showVal val="1"/>
            </c:dLbl>
            <c:dLbl>
              <c:idx val="1"/>
              <c:layout>
                <c:manualLayout>
                  <c:x val="-2.2928694828279425E-3"/>
                  <c:y val="9.6606181730680748E-3"/>
                </c:manualLayout>
              </c:layout>
              <c:showVal val="1"/>
            </c:dLbl>
            <c:showVal val="1"/>
          </c:dLbls>
          <c:cat>
            <c:strRef>
              <c:f>'[Графики к отчету за 2022 год.xls]Лист1'!$B$3:$D$3</c:f>
              <c:strCache>
                <c:ptCount val="3"/>
                <c:pt idx="0">
                  <c:v>Всего обращений</c:v>
                </c:pt>
                <c:pt idx="1">
                  <c:v>Письменных</c:v>
                </c:pt>
                <c:pt idx="2">
                  <c:v>Устных</c:v>
                </c:pt>
              </c:strCache>
            </c:strRef>
          </c:cat>
          <c:val>
            <c:numRef>
              <c:f>'[Графики к отчету за 2022 год.xls]Лист1'!$B$7:$D$7</c:f>
              <c:numCache>
                <c:formatCode>General</c:formatCode>
                <c:ptCount val="3"/>
                <c:pt idx="0">
                  <c:v>561</c:v>
                </c:pt>
                <c:pt idx="1">
                  <c:v>558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'[Графики к отчету за 2022 год.xls]Лист1'!$A$8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1"/>
              <c:layout>
                <c:manualLayout>
                  <c:x val="1.8533937942927545E-2"/>
                  <c:y val="-6.4404121153787174E-3"/>
                </c:manualLayout>
              </c:layout>
              <c:showVal val="1"/>
            </c:dLbl>
            <c:showVal val="1"/>
          </c:dLbls>
          <c:cat>
            <c:strRef>
              <c:f>'[Графики к отчету за 2022 год.xls]Лист1'!$B$3:$D$3</c:f>
              <c:strCache>
                <c:ptCount val="3"/>
                <c:pt idx="0">
                  <c:v>Всего обращений</c:v>
                </c:pt>
                <c:pt idx="1">
                  <c:v>Письменных</c:v>
                </c:pt>
                <c:pt idx="2">
                  <c:v>Устных</c:v>
                </c:pt>
              </c:strCache>
            </c:strRef>
          </c:cat>
          <c:val>
            <c:numRef>
              <c:f>'[Графики к отчету за 2022 год.xls]Лист1'!$B$8:$D$8</c:f>
              <c:numCache>
                <c:formatCode>General</c:formatCode>
                <c:ptCount val="3"/>
                <c:pt idx="0">
                  <c:v>594</c:v>
                </c:pt>
                <c:pt idx="1">
                  <c:v>567</c:v>
                </c:pt>
                <c:pt idx="2">
                  <c:v>27</c:v>
                </c:pt>
              </c:numCache>
            </c:numRef>
          </c:val>
        </c:ser>
        <c:axId val="79969664"/>
        <c:axId val="89068288"/>
      </c:barChart>
      <c:catAx>
        <c:axId val="79969664"/>
        <c:scaling>
          <c:orientation val="minMax"/>
        </c:scaling>
        <c:axPos val="b"/>
        <c:numFmt formatCode="General" sourceLinked="1"/>
        <c:tickLblPos val="nextTo"/>
        <c:crossAx val="89068288"/>
        <c:crosses val="autoZero"/>
        <c:auto val="1"/>
        <c:lblAlgn val="ctr"/>
        <c:lblOffset val="100"/>
      </c:catAx>
      <c:valAx>
        <c:axId val="89068288"/>
        <c:scaling>
          <c:orientation val="minMax"/>
        </c:scaling>
        <c:axPos val="l"/>
        <c:majorGridlines/>
        <c:numFmt formatCode="General" sourceLinked="1"/>
        <c:tickLblPos val="nextTo"/>
        <c:crossAx val="79969664"/>
        <c:crosses val="autoZero"/>
        <c:crossBetween val="between"/>
      </c:valAx>
    </c:plotArea>
    <c:legend>
      <c:legendPos val="r"/>
    </c:legend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Источники поступления обращений граждан</a:t>
            </a:r>
          </a:p>
        </c:rich>
      </c:tx>
      <c:layout>
        <c:manualLayout>
          <c:xMode val="edge"/>
          <c:yMode val="edge"/>
          <c:x val="0.18426095454188077"/>
          <c:y val="3.225802721796342E-2"/>
        </c:manualLayout>
      </c:layout>
      <c:spPr>
        <a:noFill/>
        <a:ln w="25400">
          <a:noFill/>
        </a:ln>
      </c:spPr>
    </c:title>
    <c:view3D>
      <c:hPercent val="108"/>
      <c:rotY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103912085173321E-2"/>
          <c:y val="0.10522273425499244"/>
          <c:w val="0.67833204159037941"/>
          <c:h val="0.7956989247311832"/>
        </c:manualLayout>
      </c:layout>
      <c:bar3DChart>
        <c:barDir val="col"/>
        <c:grouping val="clustered"/>
        <c:ser>
          <c:idx val="0"/>
          <c:order val="0"/>
          <c:tx>
            <c:strRef>
              <c:f>Лист2!$A$5</c:f>
              <c:strCache>
                <c:ptCount val="1"/>
                <c:pt idx="0">
                  <c:v>От граждан</c:v>
                </c:pt>
              </c:strCache>
            </c:strRef>
          </c:tx>
          <c:spPr>
            <a:solidFill>
              <a:srgbClr val="0070C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Лист2!$B$4:$F$4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Лист2!$B$5:$F$5</c:f>
              <c:numCache>
                <c:formatCode>General</c:formatCode>
                <c:ptCount val="5"/>
                <c:pt idx="0">
                  <c:v>406</c:v>
                </c:pt>
                <c:pt idx="1">
                  <c:v>384</c:v>
                </c:pt>
                <c:pt idx="2">
                  <c:v>354</c:v>
                </c:pt>
                <c:pt idx="3">
                  <c:v>440</c:v>
                </c:pt>
                <c:pt idx="4">
                  <c:v>424</c:v>
                </c:pt>
              </c:numCache>
            </c:numRef>
          </c:val>
        </c:ser>
        <c:ser>
          <c:idx val="1"/>
          <c:order val="1"/>
          <c:tx>
            <c:strRef>
              <c:f>Лист2!$A$6</c:f>
              <c:strCache>
                <c:ptCount val="1"/>
                <c:pt idx="0">
                  <c:v>на личном приеме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Лист2!$B$4:$F$4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Лист2!$B$6:$F$6</c:f>
              <c:numCache>
                <c:formatCode>General</c:formatCode>
                <c:ptCount val="5"/>
                <c:pt idx="0">
                  <c:v>28</c:v>
                </c:pt>
                <c:pt idx="1">
                  <c:v>57</c:v>
                </c:pt>
                <c:pt idx="2">
                  <c:v>3</c:v>
                </c:pt>
                <c:pt idx="3">
                  <c:v>1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Лист2!$A$7</c:f>
              <c:strCache>
                <c:ptCount val="1"/>
                <c:pt idx="0">
                  <c:v>в форме электронного документа (по электронной почте, через электронную приемную</c:v>
                </c:pt>
              </c:strCache>
            </c:strRef>
          </c:tx>
          <c:cat>
            <c:strRef>
              <c:f>Лист2!$B$4:$F$4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Лист2!$B$7:$F$7</c:f>
              <c:numCache>
                <c:formatCode>General</c:formatCode>
                <c:ptCount val="5"/>
                <c:pt idx="0">
                  <c:v>91</c:v>
                </c:pt>
                <c:pt idx="1">
                  <c:v>70</c:v>
                </c:pt>
                <c:pt idx="2">
                  <c:v>199</c:v>
                </c:pt>
                <c:pt idx="3">
                  <c:v>207</c:v>
                </c:pt>
                <c:pt idx="4">
                  <c:v>193</c:v>
                </c:pt>
              </c:numCache>
            </c:numRef>
          </c:val>
        </c:ser>
        <c:ser>
          <c:idx val="3"/>
          <c:order val="3"/>
          <c:tx>
            <c:strRef>
              <c:f>Лист2!$A$8</c:f>
              <c:strCache>
                <c:ptCount val="1"/>
                <c:pt idx="0">
                  <c:v>От организаций-корреспондентов</c:v>
                </c:pt>
              </c:strCache>
            </c:strRef>
          </c:tx>
          <c:cat>
            <c:strRef>
              <c:f>Лист2!$B$4:$F$4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Лист2!$B$8:$F$8</c:f>
              <c:numCache>
                <c:formatCode>General</c:formatCode>
                <c:ptCount val="5"/>
                <c:pt idx="0">
                  <c:v>57</c:v>
                </c:pt>
                <c:pt idx="1">
                  <c:v>49</c:v>
                </c:pt>
                <c:pt idx="2">
                  <c:v>73</c:v>
                </c:pt>
                <c:pt idx="3">
                  <c:v>121</c:v>
                </c:pt>
                <c:pt idx="4">
                  <c:v>170</c:v>
                </c:pt>
              </c:numCache>
            </c:numRef>
          </c:val>
        </c:ser>
        <c:shape val="box"/>
        <c:axId val="89561344"/>
        <c:axId val="89811584"/>
        <c:axId val="0"/>
      </c:bar3DChart>
      <c:catAx>
        <c:axId val="89561344"/>
        <c:scaling>
          <c:orientation val="minMax"/>
        </c:scaling>
        <c:axPos val="b"/>
        <c:majorGridlines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811584"/>
        <c:crosses val="autoZero"/>
        <c:auto val="1"/>
        <c:lblAlgn val="ctr"/>
        <c:lblOffset val="100"/>
        <c:tickLblSkip val="1"/>
        <c:tickMarkSkip val="1"/>
      </c:catAx>
      <c:valAx>
        <c:axId val="89811584"/>
        <c:scaling>
          <c:orientation val="minMax"/>
        </c:scaling>
        <c:axPos val="r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561344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042642494224543"/>
          <c:y val="0.1781874732618775"/>
          <c:w val="0.23083124595160276"/>
          <c:h val="0.6351000728433179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Обращения, направленные гражданами в вышестоящие инстанции </a:t>
            </a:r>
          </a:p>
        </c:rich>
      </c:tx>
    </c:title>
    <c:view3D>
      <c:rotX val="20"/>
      <c:hPercent val="78"/>
      <c:rotY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142733305125922E-2"/>
          <c:y val="9.1769655960635008E-2"/>
          <c:w val="0.63001551411578538"/>
          <c:h val="0.81212365795316355"/>
        </c:manualLayout>
      </c:layout>
      <c:bar3DChart>
        <c:barDir val="col"/>
        <c:grouping val="stacked"/>
        <c:ser>
          <c:idx val="0"/>
          <c:order val="0"/>
          <c:tx>
            <c:strRef>
              <c:f>Лист4!$A$4</c:f>
              <c:strCache>
                <c:ptCount val="1"/>
                <c:pt idx="0">
                  <c:v>Государственные органы Свердловской области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Лист4!$B$3:$F$3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Лист4!$B$4:$F$4</c:f>
              <c:numCache>
                <c:formatCode>General</c:formatCode>
                <c:ptCount val="5"/>
                <c:pt idx="0">
                  <c:v>49</c:v>
                </c:pt>
                <c:pt idx="1">
                  <c:v>35</c:v>
                </c:pt>
                <c:pt idx="2">
                  <c:v>26</c:v>
                </c:pt>
                <c:pt idx="3">
                  <c:v>39</c:v>
                </c:pt>
                <c:pt idx="4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B7-4AA0-B7FA-94FB9C7CEF7E}"/>
            </c:ext>
          </c:extLst>
        </c:ser>
        <c:ser>
          <c:idx val="1"/>
          <c:order val="1"/>
          <c:tx>
            <c:strRef>
              <c:f>Лист4!$A$5</c:f>
              <c:strCache>
                <c:ptCount val="1"/>
                <c:pt idx="0">
                  <c:v>Государственные органы иных субъектов РФ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Лист4!$B$3:$F$3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Лист4!$B$5:$F$5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26</c:v>
                </c:pt>
                <c:pt idx="3">
                  <c:v>36</c:v>
                </c:pt>
                <c:pt idx="4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B7-4AA0-B7FA-94FB9C7CEF7E}"/>
            </c:ext>
          </c:extLst>
        </c:ser>
        <c:ser>
          <c:idx val="2"/>
          <c:order val="2"/>
          <c:tx>
            <c:strRef>
              <c:f>Лист4!$A$6</c:f>
              <c:strCache>
                <c:ptCount val="1"/>
                <c:pt idx="0">
                  <c:v>Органы местного самоуправления Свердловской области</c:v>
                </c:pt>
              </c:strCache>
            </c:strRef>
          </c:tx>
          <c:cat>
            <c:numRef>
              <c:f>Лист4!$B$3:$F$3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Лист4!$B$6:$F$6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B7-4AA0-B7FA-94FB9C7CEF7E}"/>
            </c:ext>
          </c:extLst>
        </c:ser>
        <c:ser>
          <c:idx val="3"/>
          <c:order val="3"/>
          <c:tx>
            <c:strRef>
              <c:f>Лист4!$A$7</c:f>
              <c:strCache>
                <c:ptCount val="1"/>
                <c:pt idx="0">
                  <c:v>Прочие (иные субъекты РФ</c:v>
                </c:pt>
              </c:strCache>
            </c:strRef>
          </c:tx>
          <c:cat>
            <c:numRef>
              <c:f>Лист4!$B$3:$F$3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Лист4!$B$7:$F$7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B7-4AA0-B7FA-94FB9C7CEF7E}"/>
            </c:ext>
          </c:extLst>
        </c:ser>
        <c:ser>
          <c:idx val="4"/>
          <c:order val="4"/>
          <c:tx>
            <c:strRef>
              <c:f>Лист4!$A$8</c:f>
              <c:strCache>
                <c:ptCount val="1"/>
                <c:pt idx="0">
                  <c:v>Прочие (Свердловская область)</c:v>
                </c:pt>
              </c:strCache>
            </c:strRef>
          </c:tx>
          <c:cat>
            <c:numRef>
              <c:f>Лист4!$B$3:$F$3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Лист4!$B$8:$F$8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9B7-4AA0-B7FA-94FB9C7CEF7E}"/>
            </c:ext>
          </c:extLst>
        </c:ser>
        <c:ser>
          <c:idx val="5"/>
          <c:order val="5"/>
          <c:tx>
            <c:strRef>
              <c:f>Лист4!$A$9</c:f>
              <c:strCache>
                <c:ptCount val="1"/>
                <c:pt idx="0">
                  <c:v>Федеральные органы исполнительной власти</c:v>
                </c:pt>
              </c:strCache>
            </c:strRef>
          </c:tx>
          <c:cat>
            <c:numRef>
              <c:f>Лист4!$B$3:$F$3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Лист4!$B$9:$F$9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9B7-4AA0-B7FA-94FB9C7CEF7E}"/>
            </c:ext>
          </c:extLst>
        </c:ser>
        <c:ser>
          <c:idx val="6"/>
          <c:order val="6"/>
          <c:tx>
            <c:strRef>
              <c:f>Лист4!$A$10</c:f>
              <c:strCache>
                <c:ptCount val="1"/>
                <c:pt idx="0">
                  <c:v>Федеральный государственные органы</c:v>
                </c:pt>
              </c:strCache>
            </c:strRef>
          </c:tx>
          <c:cat>
            <c:numRef>
              <c:f>Лист4!$B$3:$F$3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Лист4!$B$10:$F$10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9B7-4AA0-B7FA-94FB9C7CEF7E}"/>
            </c:ext>
          </c:extLst>
        </c:ser>
        <c:ser>
          <c:idx val="7"/>
          <c:order val="7"/>
          <c:tx>
            <c:strRef>
              <c:f>Лист4!$A$11</c:f>
              <c:strCache>
                <c:ptCount val="1"/>
                <c:pt idx="0">
                  <c:v>Органы прокуратуры</c:v>
                </c:pt>
              </c:strCache>
            </c:strRef>
          </c:tx>
          <c:cat>
            <c:numRef>
              <c:f>Лист4!$B$3:$F$3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Лист4!$B$11:$F$11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21</c:v>
                </c:pt>
                <c:pt idx="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9B7-4AA0-B7FA-94FB9C7CEF7E}"/>
            </c:ext>
          </c:extLst>
        </c:ser>
        <c:ser>
          <c:idx val="8"/>
          <c:order val="8"/>
          <c:tx>
            <c:strRef>
              <c:f>Лист4!$A$12</c:f>
              <c:strCache>
                <c:ptCount val="1"/>
                <c:pt idx="0">
                  <c:v>Администрация Президента </c:v>
                </c:pt>
              </c:strCache>
            </c:strRef>
          </c:tx>
          <c:cat>
            <c:numRef>
              <c:f>Лист4!$B$3:$F$3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Лист4!$B$12:$F$12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9B7-4AA0-B7FA-94FB9C7CEF7E}"/>
            </c:ext>
          </c:extLst>
        </c:ser>
        <c:shape val="box"/>
        <c:axId val="114966528"/>
        <c:axId val="114968448"/>
        <c:axId val="0"/>
      </c:bar3DChart>
      <c:catAx>
        <c:axId val="114966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968448"/>
        <c:crosses val="autoZero"/>
        <c:auto val="1"/>
        <c:lblAlgn val="ctr"/>
        <c:lblOffset val="100"/>
        <c:tickLblSkip val="1"/>
        <c:tickMarkSkip val="1"/>
      </c:catAx>
      <c:valAx>
        <c:axId val="1149684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966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31142685376615"/>
          <c:y val="0.14573050402597978"/>
          <c:w val="0.24688573146233958"/>
          <c:h val="0.5044067796610138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Тематика вопросов по обращениям</a:t>
            </a:r>
            <a:endParaRPr lang="ru-RU"/>
          </a:p>
        </c:rich>
      </c:tx>
      <c:layout>
        <c:manualLayout>
          <c:xMode val="edge"/>
          <c:yMode val="edge"/>
          <c:x val="7.5492660191669655E-2"/>
          <c:y val="2.0725409323834508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138264056295693"/>
          <c:y val="0.13333364335389539"/>
          <c:w val="0.52688251080445758"/>
          <c:h val="0.76666844928489974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Лист5!$A$5</c:f>
              <c:strCache>
                <c:ptCount val="1"/>
                <c:pt idx="0">
                  <c:v>Государство, общество, политика</c:v>
                </c:pt>
              </c:strCache>
            </c:strRef>
          </c:tx>
          <c:dLbls>
            <c:showVal val="1"/>
          </c:dLbls>
          <c:cat>
            <c:strRef>
              <c:f>Лист5!$B$4:$F$4</c:f>
              <c:strCache>
                <c:ptCount val="5"/>
                <c:pt idx="0">
                  <c:v>2018 год</c:v>
                </c:pt>
                <c:pt idx="1">
                  <c:v> 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Лист5!$B$5:$F$5</c:f>
              <c:numCache>
                <c:formatCode>General</c:formatCode>
                <c:ptCount val="5"/>
                <c:pt idx="0">
                  <c:v>30</c:v>
                </c:pt>
                <c:pt idx="1">
                  <c:v>15</c:v>
                </c:pt>
                <c:pt idx="2">
                  <c:v>26</c:v>
                </c:pt>
                <c:pt idx="3">
                  <c:v>18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Лист5!$A$6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showVal val="1"/>
          </c:dLbls>
          <c:cat>
            <c:strRef>
              <c:f>Лист5!$B$4:$F$4</c:f>
              <c:strCache>
                <c:ptCount val="5"/>
                <c:pt idx="0">
                  <c:v>2018 год</c:v>
                </c:pt>
                <c:pt idx="1">
                  <c:v> 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Лист5!$B$6:$F$6</c:f>
              <c:numCache>
                <c:formatCode>General</c:formatCode>
                <c:ptCount val="5"/>
                <c:pt idx="0">
                  <c:v>51</c:v>
                </c:pt>
                <c:pt idx="1">
                  <c:v>62</c:v>
                </c:pt>
                <c:pt idx="2">
                  <c:v>58</c:v>
                </c:pt>
                <c:pt idx="3">
                  <c:v>66</c:v>
                </c:pt>
                <c:pt idx="4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Лист5!$A$7</c:f>
              <c:strCache>
                <c:ptCount val="1"/>
                <c:pt idx="0">
                  <c:v>Экономика</c:v>
                </c:pt>
              </c:strCache>
            </c:strRef>
          </c:tx>
          <c:dLbls>
            <c:showVal val="1"/>
          </c:dLbls>
          <c:cat>
            <c:strRef>
              <c:f>Лист5!$B$4:$F$4</c:f>
              <c:strCache>
                <c:ptCount val="5"/>
                <c:pt idx="0">
                  <c:v>2018 год</c:v>
                </c:pt>
                <c:pt idx="1">
                  <c:v> 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Лист5!$B$7:$F$7</c:f>
              <c:numCache>
                <c:formatCode>General</c:formatCode>
                <c:ptCount val="5"/>
                <c:pt idx="0">
                  <c:v>258</c:v>
                </c:pt>
                <c:pt idx="1">
                  <c:v>225</c:v>
                </c:pt>
                <c:pt idx="2">
                  <c:v>238</c:v>
                </c:pt>
                <c:pt idx="3">
                  <c:v>295</c:v>
                </c:pt>
                <c:pt idx="4">
                  <c:v>333</c:v>
                </c:pt>
              </c:numCache>
            </c:numRef>
          </c:val>
        </c:ser>
        <c:ser>
          <c:idx val="3"/>
          <c:order val="3"/>
          <c:tx>
            <c:strRef>
              <c:f>Лист5!$A$8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dLbls>
            <c:showVal val="1"/>
          </c:dLbls>
          <c:cat>
            <c:strRef>
              <c:f>Лист5!$B$4:$F$4</c:f>
              <c:strCache>
                <c:ptCount val="5"/>
                <c:pt idx="0">
                  <c:v>2018 год</c:v>
                </c:pt>
                <c:pt idx="1">
                  <c:v> 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Лист5!$B$8:$F$8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21</c:v>
                </c:pt>
                <c:pt idx="3">
                  <c:v>18</c:v>
                </c:pt>
                <c:pt idx="4">
                  <c:v>71</c:v>
                </c:pt>
              </c:numCache>
            </c:numRef>
          </c:val>
        </c:ser>
        <c:ser>
          <c:idx val="4"/>
          <c:order val="4"/>
          <c:tx>
            <c:strRef>
              <c:f>Лист5!$A$9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showVal val="1"/>
          </c:dLbls>
          <c:cat>
            <c:strRef>
              <c:f>Лист5!$B$4:$F$4</c:f>
              <c:strCache>
                <c:ptCount val="5"/>
                <c:pt idx="0">
                  <c:v>2018 год</c:v>
                </c:pt>
                <c:pt idx="1">
                  <c:v> 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Лист5!$B$9:$F$9</c:f>
              <c:numCache>
                <c:formatCode>General</c:formatCode>
                <c:ptCount val="5"/>
                <c:pt idx="0">
                  <c:v>169</c:v>
                </c:pt>
                <c:pt idx="1">
                  <c:v>176</c:v>
                </c:pt>
                <c:pt idx="2">
                  <c:v>136</c:v>
                </c:pt>
                <c:pt idx="3">
                  <c:v>198</c:v>
                </c:pt>
                <c:pt idx="4">
                  <c:v>144</c:v>
                </c:pt>
              </c:numCache>
            </c:numRef>
          </c:val>
        </c:ser>
        <c:shape val="box"/>
        <c:axId val="117450240"/>
        <c:axId val="117451776"/>
        <c:axId val="0"/>
      </c:bar3DChart>
      <c:catAx>
        <c:axId val="117450240"/>
        <c:scaling>
          <c:orientation val="minMax"/>
        </c:scaling>
        <c:axPos val="b"/>
        <c:numFmt formatCode="General" sourceLinked="1"/>
        <c:tickLblPos val="nextTo"/>
        <c:crossAx val="117451776"/>
        <c:crosses val="autoZero"/>
        <c:auto val="1"/>
        <c:lblAlgn val="ctr"/>
        <c:lblOffset val="100"/>
      </c:catAx>
      <c:valAx>
        <c:axId val="117451776"/>
        <c:scaling>
          <c:orientation val="minMax"/>
        </c:scaling>
        <c:axPos val="l"/>
        <c:majorGridlines/>
        <c:numFmt formatCode="0%" sourceLinked="1"/>
        <c:tickLblPos val="nextTo"/>
        <c:crossAx val="117450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Темы обращений в тематике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"Хозяйственная деятельность"</a:t>
            </a:r>
          </a:p>
        </c:rich>
      </c:tx>
      <c:layout>
        <c:manualLayout>
          <c:xMode val="edge"/>
          <c:yMode val="edge"/>
          <c:x val="0.15554164786702981"/>
          <c:y val="2.7777907583510581E-2"/>
        </c:manualLayout>
      </c:layout>
    </c:title>
    <c:view3D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Лист6!$A$9</c:f>
              <c:strCache>
                <c:ptCount val="1"/>
                <c:pt idx="0">
                  <c:v>градостроительство и архитектура</c:v>
                </c:pt>
              </c:strCache>
            </c:strRef>
          </c:tx>
          <c:dLbls>
            <c:showVal val="1"/>
          </c:dLbls>
          <c:cat>
            <c:strRef>
              <c:f>Лист6!$B$8:$F$8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Лист6!$B$9:$F$9</c:f>
              <c:numCache>
                <c:formatCode>General</c:formatCode>
                <c:ptCount val="5"/>
                <c:pt idx="0">
                  <c:v>136</c:v>
                </c:pt>
                <c:pt idx="1">
                  <c:v>123</c:v>
                </c:pt>
                <c:pt idx="2">
                  <c:v>125</c:v>
                </c:pt>
                <c:pt idx="3">
                  <c:v>168</c:v>
                </c:pt>
                <c:pt idx="4">
                  <c:v>199</c:v>
                </c:pt>
              </c:numCache>
            </c:numRef>
          </c:val>
        </c:ser>
        <c:ser>
          <c:idx val="1"/>
          <c:order val="1"/>
          <c:tx>
            <c:strRef>
              <c:f>Лист6!$A$10</c:f>
              <c:strCache>
                <c:ptCount val="1"/>
                <c:pt idx="0">
                  <c:v>транспорт </c:v>
                </c:pt>
              </c:strCache>
            </c:strRef>
          </c:tx>
          <c:dLbls>
            <c:showVal val="1"/>
          </c:dLbls>
          <c:cat>
            <c:strRef>
              <c:f>Лист6!$B$8:$F$8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Лист6!$B$10:$F$10</c:f>
              <c:numCache>
                <c:formatCode>General</c:formatCode>
                <c:ptCount val="5"/>
                <c:pt idx="0">
                  <c:v>49</c:v>
                </c:pt>
                <c:pt idx="1">
                  <c:v>36</c:v>
                </c:pt>
                <c:pt idx="2">
                  <c:v>41</c:v>
                </c:pt>
                <c:pt idx="3">
                  <c:v>52</c:v>
                </c:pt>
                <c:pt idx="4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Лист6!$A$11</c:f>
              <c:strCache>
                <c:ptCount val="1"/>
                <c:pt idx="0">
                  <c:v>сельское хозяйство</c:v>
                </c:pt>
              </c:strCache>
            </c:strRef>
          </c:tx>
          <c:dLbls>
            <c:showVal val="1"/>
          </c:dLbls>
          <c:cat>
            <c:strRef>
              <c:f>Лист6!$B$8:$F$8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Лист6!$B$11:$F$11</c:f>
              <c:numCache>
                <c:formatCode>General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12</c:v>
                </c:pt>
                <c:pt idx="3">
                  <c:v>16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Лист6!$A$12</c:f>
              <c:strCache>
                <c:ptCount val="1"/>
                <c:pt idx="0">
                  <c:v>торговля</c:v>
                </c:pt>
              </c:strCache>
            </c:strRef>
          </c:tx>
          <c:dLbls>
            <c:dLbl>
              <c:idx val="4"/>
              <c:layout>
                <c:manualLayout>
                  <c:x val="1.4787430683918683E-2"/>
                  <c:y val="-1.1869436201780426E-2"/>
                </c:manualLayout>
              </c:layout>
              <c:showVal val="1"/>
            </c:dLbl>
            <c:showVal val="1"/>
          </c:dLbls>
          <c:cat>
            <c:strRef>
              <c:f>Лист6!$B$8:$F$8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Лист6!$B$12:$F$12</c:f>
              <c:numCache>
                <c:formatCode>General</c:formatCode>
                <c:ptCount val="5"/>
                <c:pt idx="0">
                  <c:v>12</c:v>
                </c:pt>
                <c:pt idx="1">
                  <c:v>18</c:v>
                </c:pt>
                <c:pt idx="2">
                  <c:v>8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Лист6!$A$13</c:f>
              <c:strCache>
                <c:ptCount val="1"/>
                <c:pt idx="0">
                  <c:v>строительство</c:v>
                </c:pt>
              </c:strCache>
            </c:strRef>
          </c:tx>
          <c:dLbls>
            <c:dLbl>
              <c:idx val="0"/>
              <c:layout>
                <c:manualLayout>
                  <c:x val="-1.9406077013016672E-7"/>
                  <c:y val="-6.07758748257358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5.21896929055975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5183294017372454E-17"/>
                  <c:y val="-5.54732587209981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4.9291435613062233E-3"/>
                  <c:y val="-5.539070227497529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7.3937153419593388E-3"/>
                  <c:y val="-6.3303659742828935E-2"/>
                </c:manualLayout>
              </c:layout>
              <c:showVal val="1"/>
            </c:dLbl>
            <c:showVal val="1"/>
          </c:dLbls>
          <c:cat>
            <c:strRef>
              <c:f>Лист6!$B$8:$F$8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Лист6!$B$13:$F$13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</c:ser>
        <c:shape val="box"/>
        <c:axId val="117649408"/>
        <c:axId val="117650944"/>
        <c:axId val="0"/>
      </c:bar3DChart>
      <c:catAx>
        <c:axId val="117649408"/>
        <c:scaling>
          <c:orientation val="minMax"/>
        </c:scaling>
        <c:axPos val="b"/>
        <c:numFmt formatCode="General" sourceLinked="1"/>
        <c:tickLblPos val="nextTo"/>
        <c:crossAx val="117650944"/>
        <c:crosses val="autoZero"/>
        <c:auto val="1"/>
        <c:lblAlgn val="ctr"/>
        <c:lblOffset val="100"/>
      </c:catAx>
      <c:valAx>
        <c:axId val="117650944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17649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Темы обращений в тематике "Природные ресурсы и охрана окружающей среды"</a:t>
            </a:r>
          </a:p>
        </c:rich>
      </c:tx>
      <c:layout>
        <c:manualLayout>
          <c:xMode val="edge"/>
          <c:yMode val="edge"/>
          <c:x val="0.11228318584070796"/>
          <c:y val="2.7777752270762089E-2"/>
        </c:manualLayout>
      </c:layout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Лист6!$A$27</c:f>
              <c:strCache>
                <c:ptCount val="1"/>
                <c:pt idx="0">
                  <c:v>использование и охрана земель</c:v>
                </c:pt>
              </c:strCache>
            </c:strRef>
          </c:tx>
          <c:dLbls>
            <c:showVal val="1"/>
          </c:dLbls>
          <c:cat>
            <c:strRef>
              <c:f>Лист6!$B$26:$F$26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Лист6!$B$27:$F$27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8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Лист6!$A$28</c:f>
              <c:strCache>
                <c:ptCount val="1"/>
                <c:pt idx="0">
                  <c:v>охрана и использование животного мира</c:v>
                </c:pt>
              </c:strCache>
            </c:strRef>
          </c:tx>
          <c:dLbls>
            <c:showVal val="1"/>
          </c:dLbls>
          <c:cat>
            <c:strRef>
              <c:f>Лист6!$B$26:$F$26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Лист6!$B$28:$F$28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Лист6!$A$29</c:f>
              <c:strCache>
                <c:ptCount val="1"/>
                <c:pt idx="0">
                  <c:v>общие вопросы охраны окружающей природной среды</c:v>
                </c:pt>
              </c:strCache>
            </c:strRef>
          </c:tx>
          <c:dLbls>
            <c:dLbl>
              <c:idx val="4"/>
              <c:layout>
                <c:manualLayout>
                  <c:x val="2.3598820058997045E-3"/>
                  <c:y val="-5.0534499514091363E-2"/>
                </c:manualLayout>
              </c:layout>
              <c:showVal val="1"/>
            </c:dLbl>
            <c:showVal val="1"/>
          </c:dLbls>
          <c:cat>
            <c:strRef>
              <c:f>Лист6!$B$26:$F$26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Лист6!$B$29:$F$29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9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hape val="box"/>
        <c:axId val="134499328"/>
        <c:axId val="135336704"/>
        <c:axId val="0"/>
      </c:bar3DChart>
      <c:catAx>
        <c:axId val="134499328"/>
        <c:scaling>
          <c:orientation val="minMax"/>
        </c:scaling>
        <c:axPos val="b"/>
        <c:numFmt formatCode="General" sourceLinked="1"/>
        <c:tickLblPos val="nextTo"/>
        <c:crossAx val="135336704"/>
        <c:crosses val="autoZero"/>
        <c:auto val="1"/>
        <c:lblAlgn val="ctr"/>
        <c:lblOffset val="100"/>
      </c:catAx>
      <c:valAx>
        <c:axId val="13533670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34499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Темы обращений в тематике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"Коммунальное хозяйство"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Лист6!$A$50</c:f>
              <c:strCache>
                <c:ptCount val="1"/>
                <c:pt idx="0">
                  <c:v>содержание общего имущества</c:v>
                </c:pt>
              </c:strCache>
            </c:strRef>
          </c:tx>
          <c:dLbls>
            <c:showVal val="1"/>
          </c:dLbls>
          <c:cat>
            <c:strRef>
              <c:f>Лист6!$B$49:$F$49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Лист6!$B$50:$F$50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15</c:v>
                </c:pt>
                <c:pt idx="3">
                  <c:v>19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Лист6!$A$51</c:f>
              <c:strCache>
                <c:ptCount val="1"/>
                <c:pt idx="0">
                  <c:v>муниципальный жилищный фонд</c:v>
                </c:pt>
              </c:strCache>
            </c:strRef>
          </c:tx>
          <c:dLbls>
            <c:showVal val="1"/>
          </c:dLbls>
          <c:cat>
            <c:strRef>
              <c:f>Лист6!$B$49:$F$49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Лист6!$B$51:$F$51</c:f>
              <c:numCache>
                <c:formatCode>General</c:formatCode>
                <c:ptCount val="5"/>
                <c:pt idx="0">
                  <c:v>30</c:v>
                </c:pt>
                <c:pt idx="1">
                  <c:v>16</c:v>
                </c:pt>
                <c:pt idx="2">
                  <c:v>10</c:v>
                </c:pt>
                <c:pt idx="3">
                  <c:v>17</c:v>
                </c:pt>
                <c:pt idx="4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Лист6!$A$52</c:f>
              <c:strCache>
                <c:ptCount val="1"/>
                <c:pt idx="0">
                  <c:v>перебои в водоснабжении</c:v>
                </c:pt>
              </c:strCache>
            </c:strRef>
          </c:tx>
          <c:dLbls>
            <c:showVal val="1"/>
          </c:dLbls>
          <c:cat>
            <c:strRef>
              <c:f>Лист6!$B$49:$F$49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Лист6!$B$52:$F$52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10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Лист6!$A$53</c:f>
              <c:strCache>
                <c:ptCount val="1"/>
                <c:pt idx="0">
                  <c:v>капитальный ремонт общего имущества</c:v>
                </c:pt>
              </c:strCache>
            </c:strRef>
          </c:tx>
          <c:dLbls>
            <c:showVal val="1"/>
          </c:dLbls>
          <c:cat>
            <c:strRef>
              <c:f>Лист6!$B$49:$F$49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Лист6!$B$53:$F$53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9</c:v>
                </c:pt>
                <c:pt idx="3">
                  <c:v>17</c:v>
                </c:pt>
                <c:pt idx="4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Лист6!$A$54</c:f>
              <c:strCache>
                <c:ptCount val="1"/>
                <c:pt idx="0">
                  <c:v>управляющие организации, товарищества собственников жилья</c:v>
                </c:pt>
              </c:strCache>
            </c:strRef>
          </c:tx>
          <c:dLbls>
            <c:dLbl>
              <c:idx val="0"/>
              <c:layout>
                <c:manualLayout>
                  <c:x val="2.18221494817238E-3"/>
                  <c:y val="-4.71596998928188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7288597926895722E-3"/>
                  <c:y val="-3.85852090032154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8.7288597926895722E-3"/>
                  <c:y val="-3.4297963558413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Лист6!$B$49:$F$49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Лист6!$B$54:$F$54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17</c:v>
                </c:pt>
                <c:pt idx="4">
                  <c:v>24</c:v>
                </c:pt>
              </c:numCache>
            </c:numRef>
          </c:val>
        </c:ser>
        <c:shape val="box"/>
        <c:axId val="146588032"/>
        <c:axId val="146589568"/>
        <c:axId val="0"/>
      </c:bar3DChart>
      <c:catAx>
        <c:axId val="146588032"/>
        <c:scaling>
          <c:orientation val="minMax"/>
        </c:scaling>
        <c:axPos val="b"/>
        <c:numFmt formatCode="General" sourceLinked="1"/>
        <c:tickLblPos val="nextTo"/>
        <c:crossAx val="146589568"/>
        <c:crosses val="autoZero"/>
        <c:auto val="1"/>
        <c:lblAlgn val="ctr"/>
        <c:lblOffset val="100"/>
      </c:catAx>
      <c:valAx>
        <c:axId val="14658956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6588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Темы обращений в тематике "Обеспечение граждан жилищем, пользование жилищным фондом, социальные гарантии в жилищной сфере"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1.9607843137254902E-2"/>
          <c:y val="0.22095238095238104"/>
          <c:w val="0.71657754010695118"/>
          <c:h val="0.6759337582802154"/>
        </c:manualLayout>
      </c:layout>
      <c:bar3DChart>
        <c:barDir val="col"/>
        <c:grouping val="stacked"/>
        <c:ser>
          <c:idx val="0"/>
          <c:order val="0"/>
          <c:tx>
            <c:strRef>
              <c:f>Лист6!$A$70</c:f>
              <c:strCache>
                <c:ptCount val="1"/>
                <c:pt idx="0">
                  <c:v>обследование жилого фонда на предмет пригодности для проживания </c:v>
                </c:pt>
              </c:strCache>
            </c:strRef>
          </c:tx>
          <c:dLbls>
            <c:showVal val="1"/>
          </c:dLbls>
          <c:cat>
            <c:strRef>
              <c:f>Лист6!$B$69:$F$69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Лист6!$B$70:$F$70</c:f>
              <c:numCache>
                <c:formatCode>General</c:formatCode>
                <c:ptCount val="5"/>
                <c:pt idx="0">
                  <c:v>31</c:v>
                </c:pt>
                <c:pt idx="1">
                  <c:v>30</c:v>
                </c:pt>
                <c:pt idx="2">
                  <c:v>12</c:v>
                </c:pt>
                <c:pt idx="3">
                  <c:v>26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Лист6!$A$71</c:f>
              <c:strCache>
                <c:ptCount val="1"/>
                <c:pt idx="0">
                  <c:v>переселение из подвалов, бараков, коммуналок, общежитий, аварийных домов, ветхого жилья, санитарно-защитной зоны </c:v>
                </c:pt>
              </c:strCache>
            </c:strRef>
          </c:tx>
          <c:dLbls>
            <c:showVal val="1"/>
          </c:dLbls>
          <c:cat>
            <c:strRef>
              <c:f>Лист6!$B$69:$F$69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Лист6!$B$71:$F$71</c:f>
              <c:numCache>
                <c:formatCode>General</c:formatCode>
                <c:ptCount val="5"/>
                <c:pt idx="0">
                  <c:v>12</c:v>
                </c:pt>
                <c:pt idx="1">
                  <c:v>19</c:v>
                </c:pt>
                <c:pt idx="2">
                  <c:v>12</c:v>
                </c:pt>
                <c:pt idx="3">
                  <c:v>25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Лист6!$A$72</c:f>
              <c:strCache>
                <c:ptCount val="1"/>
                <c:pt idx="0">
                  <c:v>улучшение жилищных условий, предоставления жилых помещений по договору социального найма гражданам </c:v>
                </c:pt>
              </c:strCache>
            </c:strRef>
          </c:tx>
          <c:dLbls>
            <c:showVal val="1"/>
          </c:dLbls>
          <c:cat>
            <c:strRef>
              <c:f>Лист6!$B$69:$F$69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Лист6!$B$72:$F$72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9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shape val="box"/>
        <c:axId val="150809984"/>
        <c:axId val="150930560"/>
        <c:axId val="0"/>
      </c:bar3DChart>
      <c:catAx>
        <c:axId val="150809984"/>
        <c:scaling>
          <c:orientation val="minMax"/>
        </c:scaling>
        <c:axPos val="b"/>
        <c:numFmt formatCode="General" sourceLinked="1"/>
        <c:tickLblPos val="nextTo"/>
        <c:crossAx val="150930560"/>
        <c:crosses val="autoZero"/>
        <c:auto val="1"/>
        <c:lblAlgn val="ctr"/>
        <c:lblOffset val="100"/>
      </c:catAx>
      <c:valAx>
        <c:axId val="15093056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50809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393952164430199"/>
          <c:y val="0.26374024757202824"/>
          <c:w val="0.24384680788140944"/>
          <c:h val="0.68966239631945325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обращений граждан</a:t>
            </a:r>
          </a:p>
        </c:rich>
      </c:tx>
      <c:layout>
        <c:manualLayout>
          <c:xMode val="edge"/>
          <c:yMode val="edge"/>
          <c:x val="0.2442998844553716"/>
          <c:y val="5.5189359756996674E-2"/>
        </c:manualLayout>
      </c:layout>
      <c:spPr>
        <a:noFill/>
        <a:ln w="25400">
          <a:noFill/>
        </a:ln>
      </c:spPr>
    </c:title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992033696209914E-2"/>
          <c:y val="4.4880828098734844E-2"/>
          <c:w val="0.72121318834811254"/>
          <c:h val="0.80965006340499612"/>
        </c:manualLayout>
      </c:layout>
      <c:bar3DChart>
        <c:barDir val="col"/>
        <c:grouping val="clustered"/>
        <c:ser>
          <c:idx val="0"/>
          <c:order val="0"/>
          <c:tx>
            <c:strRef>
              <c:f>Лист7!$A$8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"/>
                  <c:y val="0.16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0.13733333333333345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"/>
                  <c:y val="0.13333304170312044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1.2512781893824461E-3"/>
                  <c:y val="0.11111103246925599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8752930145335225E-3"/>
                  <c:y val="5.3932584269662916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Лист7!$B$7:$F$7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Лист7!$B$8:$F$8</c:f>
              <c:numCache>
                <c:formatCode>General</c:formatCode>
                <c:ptCount val="5"/>
                <c:pt idx="0">
                  <c:v>469</c:v>
                </c:pt>
                <c:pt idx="1">
                  <c:v>435</c:v>
                </c:pt>
                <c:pt idx="2">
                  <c:v>427</c:v>
                </c:pt>
                <c:pt idx="3">
                  <c:v>561</c:v>
                </c:pt>
                <c:pt idx="4">
                  <c:v>594</c:v>
                </c:pt>
              </c:numCache>
            </c:numRef>
          </c:val>
        </c:ser>
        <c:ser>
          <c:idx val="1"/>
          <c:order val="1"/>
          <c:tx>
            <c:strRef>
              <c:f>Лист7!$A$9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"/>
                  <c:y val="0.11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133333333333333"/>
                </c:manualLayout>
              </c:layout>
              <c:showVal val="1"/>
            </c:dLbl>
            <c:dLbl>
              <c:idx val="2"/>
              <c:layout>
                <c:manualLayout>
                  <c:x val="7.6388006448120243E-17"/>
                  <c:y val="9.62962962962963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7.0370370370370305E-2"/>
                </c:manualLayout>
              </c:layout>
              <c:showVal val="1"/>
            </c:dLbl>
            <c:dLbl>
              <c:idx val="4"/>
              <c:layout>
                <c:manualLayout>
                  <c:x val="6.2416248601836254E-4"/>
                  <c:y val="7.4906367041198574E-2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Лист7!$B$7:$F$7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Лист7!$B$9:$F$9</c:f>
              <c:numCache>
                <c:formatCode>General</c:formatCode>
                <c:ptCount val="5"/>
                <c:pt idx="0">
                  <c:v>223</c:v>
                </c:pt>
                <c:pt idx="1">
                  <c:v>237</c:v>
                </c:pt>
                <c:pt idx="2">
                  <c:v>223</c:v>
                </c:pt>
                <c:pt idx="3">
                  <c:v>238</c:v>
                </c:pt>
                <c:pt idx="4">
                  <c:v>289</c:v>
                </c:pt>
              </c:numCache>
            </c:numRef>
          </c:val>
        </c:ser>
        <c:ser>
          <c:idx val="2"/>
          <c:order val="2"/>
          <c:tx>
            <c:strRef>
              <c:f>Лист7!$A$10</c:f>
              <c:strCache>
                <c:ptCount val="1"/>
                <c:pt idx="0">
                  <c:v>Меры приняты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066666666666678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66666666666667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111111111111111"/>
                </c:manualLayout>
              </c:layout>
              <c:showVal val="1"/>
            </c:dLbl>
            <c:dLbl>
              <c:idx val="3"/>
              <c:layout>
                <c:manualLayout>
                  <c:x val="6.2401482515107593E-4"/>
                  <c:y val="7.1785307735409476E-2"/>
                </c:manualLayout>
              </c:layout>
              <c:showVal val="1"/>
            </c:dLbl>
            <c:dLbl>
              <c:idx val="4"/>
              <c:layout>
                <c:manualLayout>
                  <c:x val="5.6258790436005662E-3"/>
                  <c:y val="0.10786493261376036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Лист7!$B$7:$F$7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Лист7!$B$10:$F$10</c:f>
              <c:numCache>
                <c:formatCode>General</c:formatCode>
                <c:ptCount val="5"/>
                <c:pt idx="0">
                  <c:v>191</c:v>
                </c:pt>
                <c:pt idx="1">
                  <c:v>216</c:v>
                </c:pt>
                <c:pt idx="2">
                  <c:v>186</c:v>
                </c:pt>
                <c:pt idx="3">
                  <c:v>213</c:v>
                </c:pt>
                <c:pt idx="4">
                  <c:v>272</c:v>
                </c:pt>
              </c:numCache>
            </c:numRef>
          </c:val>
        </c:ser>
        <c:ser>
          <c:idx val="3"/>
          <c:order val="3"/>
          <c:tx>
            <c:strRef>
              <c:f>Лист7!$A$11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dLbl>
              <c:idx val="0"/>
              <c:layout>
                <c:manualLayout>
                  <c:x val="6.2416248601836254E-4"/>
                  <c:y val="0.10441121826063877"/>
                </c:manualLayout>
              </c:layout>
              <c:showVal val="1"/>
            </c:dLbl>
            <c:dLbl>
              <c:idx val="1"/>
              <c:layout>
                <c:manualLayout>
                  <c:x val="-1.2511305285151601E-3"/>
                  <c:y val="0.10299637264443069"/>
                </c:manualLayout>
              </c:layout>
              <c:showVal val="1"/>
            </c:dLbl>
            <c:dLbl>
              <c:idx val="2"/>
              <c:layout>
                <c:manualLayout>
                  <c:x val="-1.45918469052128E-3"/>
                  <c:y val="0.10000011796278274"/>
                </c:manualLayout>
              </c:layout>
              <c:showVal val="1"/>
            </c:dLbl>
            <c:dLbl>
              <c:idx val="3"/>
              <c:layout>
                <c:manualLayout>
                  <c:x val="7.6388006448120243E-17"/>
                  <c:y val="6.66666666666666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9.2883895131086289E-2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Лист7!$B$7:$F$7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Лист7!$B$11:$F$11</c:f>
              <c:numCache>
                <c:formatCode>General</c:formatCode>
                <c:ptCount val="5"/>
                <c:pt idx="0">
                  <c:v>284</c:v>
                </c:pt>
                <c:pt idx="1">
                  <c:v>236</c:v>
                </c:pt>
                <c:pt idx="2">
                  <c:v>238</c:v>
                </c:pt>
                <c:pt idx="3">
                  <c:v>362</c:v>
                </c:pt>
                <c:pt idx="4">
                  <c:v>350</c:v>
                </c:pt>
              </c:numCache>
            </c:numRef>
          </c:val>
        </c:ser>
        <c:shape val="box"/>
        <c:axId val="151236992"/>
        <c:axId val="151238528"/>
        <c:axId val="0"/>
      </c:bar3DChart>
      <c:catAx>
        <c:axId val="1512369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238528"/>
        <c:crosses val="autoZero"/>
        <c:auto val="1"/>
        <c:lblAlgn val="ctr"/>
        <c:lblOffset val="100"/>
        <c:tickLblSkip val="1"/>
        <c:tickMarkSkip val="1"/>
      </c:catAx>
      <c:valAx>
        <c:axId val="1512385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236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96079396325459"/>
          <c:y val="0.27860096139667978"/>
          <c:w val="0.18974688320210001"/>
          <c:h val="0.579671041119860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2D6C-10B8-4142-82C6-9E65047A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32</Pages>
  <Words>9243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2023-06-02T07:20:00Z</cp:lastPrinted>
  <dcterms:created xsi:type="dcterms:W3CDTF">2023-05-25T05:32:00Z</dcterms:created>
  <dcterms:modified xsi:type="dcterms:W3CDTF">2023-06-08T07:28:00Z</dcterms:modified>
</cp:coreProperties>
</file>