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18"/>
          <w:szCs w:val="18"/>
        </w:rPr>
      </w:pPr>
    </w:p>
    <w:p w:rsidR="00935FFE" w:rsidRPr="00B2469F" w:rsidRDefault="00935FFE" w:rsidP="00935FFE">
      <w:pPr>
        <w:shd w:val="clear" w:color="auto" w:fill="FFFFFF"/>
        <w:ind w:right="1"/>
        <w:jc w:val="both"/>
        <w:rPr>
          <w:color w:val="000000"/>
          <w:sz w:val="28"/>
          <w:szCs w:val="28"/>
        </w:rPr>
      </w:pPr>
    </w:p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27"/>
          <w:szCs w:val="27"/>
        </w:rPr>
      </w:pPr>
    </w:p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27"/>
          <w:szCs w:val="27"/>
        </w:rPr>
      </w:pPr>
    </w:p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27"/>
          <w:szCs w:val="27"/>
        </w:rPr>
      </w:pPr>
      <w:r w:rsidRPr="00935FFE">
        <w:rPr>
          <w:color w:val="000000"/>
          <w:sz w:val="27"/>
          <w:szCs w:val="27"/>
        </w:rPr>
        <w:t xml:space="preserve">  01.10.2021</w:t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</w:r>
      <w:r w:rsidRPr="00935FFE">
        <w:rPr>
          <w:color w:val="000000"/>
          <w:sz w:val="27"/>
          <w:szCs w:val="27"/>
        </w:rPr>
        <w:tab/>
        <w:t xml:space="preserve">    425-ПА</w:t>
      </w:r>
    </w:p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27"/>
          <w:szCs w:val="27"/>
        </w:rPr>
      </w:pPr>
    </w:p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27"/>
          <w:szCs w:val="27"/>
        </w:rPr>
      </w:pPr>
    </w:p>
    <w:p w:rsidR="00935FFE" w:rsidRPr="00935FFE" w:rsidRDefault="00935FFE" w:rsidP="00935FFE">
      <w:pPr>
        <w:shd w:val="clear" w:color="auto" w:fill="FFFFFF"/>
        <w:ind w:right="1"/>
        <w:jc w:val="both"/>
        <w:rPr>
          <w:color w:val="000000"/>
          <w:sz w:val="27"/>
          <w:szCs w:val="27"/>
        </w:rPr>
      </w:pPr>
    </w:p>
    <w:p w:rsidR="00935FFE" w:rsidRPr="00935FFE" w:rsidRDefault="00935FFE" w:rsidP="00935FFE">
      <w:pPr>
        <w:shd w:val="clear" w:color="auto" w:fill="FFFFFF"/>
        <w:ind w:right="1"/>
        <w:jc w:val="center"/>
        <w:rPr>
          <w:b/>
          <w:iCs/>
          <w:sz w:val="27"/>
          <w:szCs w:val="27"/>
        </w:rPr>
      </w:pPr>
      <w:r w:rsidRPr="00935FFE">
        <w:rPr>
          <w:b/>
          <w:iCs/>
          <w:sz w:val="27"/>
          <w:szCs w:val="27"/>
        </w:rPr>
        <w:t>Об утверждении Плана мероприятий по управлению риском для здоровья населения Асбестовского городского округа</w:t>
      </w:r>
      <w:r w:rsidRPr="00935FFE">
        <w:rPr>
          <w:b/>
          <w:sz w:val="27"/>
          <w:szCs w:val="27"/>
        </w:rPr>
        <w:t xml:space="preserve"> </w:t>
      </w:r>
      <w:r w:rsidRPr="00935FFE">
        <w:rPr>
          <w:b/>
          <w:iCs/>
          <w:sz w:val="27"/>
          <w:szCs w:val="27"/>
        </w:rPr>
        <w:t>на 2021 - 2022 годы</w:t>
      </w:r>
    </w:p>
    <w:p w:rsidR="00935FFE" w:rsidRPr="00935FFE" w:rsidRDefault="00935FFE" w:rsidP="00935FFE">
      <w:pPr>
        <w:shd w:val="clear" w:color="auto" w:fill="FFFFFF"/>
        <w:ind w:right="1"/>
        <w:jc w:val="center"/>
        <w:rPr>
          <w:b/>
          <w:iCs/>
          <w:sz w:val="27"/>
          <w:szCs w:val="27"/>
        </w:rPr>
      </w:pPr>
    </w:p>
    <w:p w:rsidR="00935FFE" w:rsidRPr="00935FFE" w:rsidRDefault="00935FFE" w:rsidP="00935FFE">
      <w:pPr>
        <w:shd w:val="clear" w:color="auto" w:fill="FFFFFF"/>
        <w:ind w:firstLine="696"/>
        <w:jc w:val="both"/>
        <w:rPr>
          <w:sz w:val="27"/>
          <w:szCs w:val="27"/>
        </w:rPr>
      </w:pPr>
      <w:proofErr w:type="gramStart"/>
      <w:r w:rsidRPr="00935FFE">
        <w:rPr>
          <w:sz w:val="27"/>
          <w:szCs w:val="27"/>
        </w:rPr>
        <w:t>На основании  Федерального Закона от 30 марта 1999 года № 52-ФЗ                              «О сани</w:t>
      </w:r>
      <w:r w:rsidRPr="00935FFE">
        <w:rPr>
          <w:sz w:val="27"/>
          <w:szCs w:val="27"/>
        </w:rPr>
        <w:softHyphen/>
        <w:t xml:space="preserve">тарно-эпидемиологическом благополучии населения», в соответствии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>с Федеральным законом от 6 октября 2003 года № 131-Ф3 «Об общих принципах организации местного самоуправления в Российской Федера</w:t>
      </w:r>
      <w:r w:rsidRPr="00935FFE">
        <w:rPr>
          <w:sz w:val="27"/>
          <w:szCs w:val="27"/>
        </w:rPr>
        <w:softHyphen/>
        <w:t xml:space="preserve">ции», предложением Главного государственного санитарного врача по Свердловской области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>от 03.08.2021 № 66-00-09/05-22437-2021 « О реализации мер по улучшению санитарно – эпидемиологической обстановки и выполнению требования  санитарного законодательства», принимая</w:t>
      </w:r>
      <w:proofErr w:type="gramEnd"/>
      <w:r w:rsidRPr="00935FFE">
        <w:rPr>
          <w:sz w:val="27"/>
          <w:szCs w:val="27"/>
        </w:rPr>
        <w:t xml:space="preserve"> </w:t>
      </w:r>
      <w:proofErr w:type="gramStart"/>
      <w:r w:rsidRPr="00935FFE">
        <w:rPr>
          <w:sz w:val="27"/>
          <w:szCs w:val="27"/>
        </w:rPr>
        <w:t xml:space="preserve">во внимание «Региональные особенности состояния санитарно-эпидемиологического благополучия населения Свердловской области в 2020 году» и «Санитарно-эпидемиологический паспорт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>по муниципальному образованию Асбестовского городского округа за 2020 год (результаты социально-гигиенического мониторинга), руководствуясь статьей 27 Устава Асбестовского город</w:t>
      </w:r>
      <w:r w:rsidRPr="00935FFE">
        <w:rPr>
          <w:sz w:val="27"/>
          <w:szCs w:val="27"/>
        </w:rPr>
        <w:softHyphen/>
        <w:t xml:space="preserve">ского округа и в целях обеспечения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 xml:space="preserve">санитарно-эпидемиологического благополучия и безопасности среды обитания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>для здоровья населения в Асбестовском городском округе</w:t>
      </w:r>
      <w:proofErr w:type="gramEnd"/>
    </w:p>
    <w:p w:rsidR="00935FFE" w:rsidRPr="00935FFE" w:rsidRDefault="00935FFE" w:rsidP="00935FFE">
      <w:pPr>
        <w:shd w:val="clear" w:color="auto" w:fill="FFFFFF"/>
        <w:jc w:val="both"/>
        <w:rPr>
          <w:sz w:val="27"/>
          <w:szCs w:val="27"/>
        </w:rPr>
      </w:pPr>
      <w:r w:rsidRPr="00935FFE">
        <w:rPr>
          <w:b/>
          <w:bCs/>
          <w:sz w:val="27"/>
          <w:szCs w:val="27"/>
        </w:rPr>
        <w:t>ПОСТАНОВЛЯЮ:</w:t>
      </w:r>
    </w:p>
    <w:p w:rsidR="00935FFE" w:rsidRPr="00935FFE" w:rsidRDefault="00935FFE" w:rsidP="00935FFE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06"/>
        <w:jc w:val="both"/>
        <w:rPr>
          <w:spacing w:val="-28"/>
          <w:sz w:val="27"/>
          <w:szCs w:val="27"/>
        </w:rPr>
      </w:pPr>
      <w:r w:rsidRPr="00935FFE">
        <w:rPr>
          <w:sz w:val="27"/>
          <w:szCs w:val="27"/>
        </w:rPr>
        <w:t>Утвердить План мероприятий по управлению риском для здоровья населения Асбестовского городского округа на 2021-2022 годы (прилагается).</w:t>
      </w:r>
    </w:p>
    <w:p w:rsidR="00935FFE" w:rsidRPr="00935FFE" w:rsidRDefault="00935FFE" w:rsidP="00935FFE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06"/>
        <w:jc w:val="both"/>
        <w:rPr>
          <w:sz w:val="27"/>
          <w:szCs w:val="27"/>
        </w:rPr>
      </w:pPr>
      <w:r w:rsidRPr="00935FFE">
        <w:rPr>
          <w:sz w:val="27"/>
          <w:szCs w:val="27"/>
        </w:rPr>
        <w:t>Руководителям структурных подразделений администрации Асбестовского городского округа и иных органов местного самоуправления обеспечить выполнение Плана мероприятий по управлению риском для здоровья населения Асбестовского городского округа на 2021-2022 годы.</w:t>
      </w:r>
    </w:p>
    <w:p w:rsidR="00935FFE" w:rsidRPr="00935FFE" w:rsidRDefault="00935FFE" w:rsidP="00935FFE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06"/>
        <w:jc w:val="both"/>
        <w:rPr>
          <w:spacing w:val="-14"/>
          <w:sz w:val="27"/>
          <w:szCs w:val="27"/>
        </w:rPr>
      </w:pPr>
      <w:r w:rsidRPr="00935FFE">
        <w:rPr>
          <w:sz w:val="27"/>
          <w:szCs w:val="27"/>
        </w:rPr>
        <w:t xml:space="preserve">Рекомендовать предприятиям и организациям всех форм собственности, осуществляющим свою деятельность на территории  Асбестовского городского округа, обеспечить выполнение Плана мероприятий по управлению риском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 xml:space="preserve">для здоровья населения Асбестовского городского округа на 2021-2022 годы </w:t>
      </w:r>
      <w:r>
        <w:rPr>
          <w:sz w:val="27"/>
          <w:szCs w:val="27"/>
        </w:rPr>
        <w:br/>
      </w:r>
      <w:r w:rsidRPr="00935FFE">
        <w:rPr>
          <w:sz w:val="27"/>
          <w:szCs w:val="27"/>
        </w:rPr>
        <w:t>и запланировать финансирование на реализацию мероприятий на 2022 год.</w:t>
      </w:r>
    </w:p>
    <w:p w:rsidR="00935FFE" w:rsidRPr="00935FFE" w:rsidRDefault="00935FFE" w:rsidP="00935FFE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06"/>
        <w:jc w:val="both"/>
        <w:rPr>
          <w:spacing w:val="-19"/>
          <w:sz w:val="27"/>
          <w:szCs w:val="27"/>
        </w:rPr>
      </w:pPr>
      <w:r w:rsidRPr="00935FFE">
        <w:rPr>
          <w:sz w:val="27"/>
          <w:szCs w:val="27"/>
        </w:rPr>
        <w:t>Опубликовать настоящее постановление на официальном сайте Асбестовского городского округа в сети Интернет (</w:t>
      </w:r>
      <w:hyperlink r:id="rId5" w:history="1">
        <w:r w:rsidRPr="00935FFE">
          <w:rPr>
            <w:rStyle w:val="a3"/>
            <w:sz w:val="27"/>
            <w:szCs w:val="27"/>
          </w:rPr>
          <w:t>www.asbestadm.ru</w:t>
        </w:r>
      </w:hyperlink>
      <w:r w:rsidRPr="00935FFE">
        <w:rPr>
          <w:sz w:val="27"/>
          <w:szCs w:val="27"/>
        </w:rPr>
        <w:t>).</w:t>
      </w:r>
    </w:p>
    <w:p w:rsidR="00935FFE" w:rsidRPr="00935FFE" w:rsidRDefault="00935FFE" w:rsidP="00935FFE">
      <w:pPr>
        <w:shd w:val="clear" w:color="auto" w:fill="FFFFFF"/>
        <w:tabs>
          <w:tab w:val="left" w:pos="1008"/>
        </w:tabs>
        <w:ind w:firstLine="697"/>
        <w:jc w:val="both"/>
        <w:rPr>
          <w:spacing w:val="-19"/>
          <w:sz w:val="27"/>
          <w:szCs w:val="27"/>
        </w:rPr>
      </w:pPr>
      <w:r w:rsidRPr="00935FFE">
        <w:rPr>
          <w:sz w:val="27"/>
          <w:szCs w:val="27"/>
        </w:rPr>
        <w:t>5.</w:t>
      </w:r>
      <w:r w:rsidRPr="00935FFE">
        <w:rPr>
          <w:sz w:val="27"/>
          <w:szCs w:val="27"/>
        </w:rPr>
        <w:tab/>
      </w:r>
      <w:proofErr w:type="gramStart"/>
      <w:r w:rsidRPr="00935FFE">
        <w:rPr>
          <w:sz w:val="27"/>
          <w:szCs w:val="27"/>
        </w:rPr>
        <w:t>Контроль за</w:t>
      </w:r>
      <w:proofErr w:type="gramEnd"/>
      <w:r w:rsidRPr="00935FFE">
        <w:rPr>
          <w:sz w:val="27"/>
          <w:szCs w:val="27"/>
        </w:rPr>
        <w:t xml:space="preserve"> исполнением настоящего постановления возложить </w:t>
      </w:r>
      <w:r w:rsidRPr="00935FFE">
        <w:rPr>
          <w:sz w:val="27"/>
          <w:szCs w:val="27"/>
        </w:rPr>
        <w:br/>
        <w:t xml:space="preserve">на заместителя главы администрации Асбестовского городского округа  </w:t>
      </w:r>
      <w:r w:rsidRPr="00935FFE">
        <w:rPr>
          <w:sz w:val="27"/>
          <w:szCs w:val="27"/>
        </w:rPr>
        <w:br/>
        <w:t>Е.В. Волкову.</w:t>
      </w:r>
    </w:p>
    <w:p w:rsidR="00935FFE" w:rsidRPr="00935FFE" w:rsidRDefault="00935FFE" w:rsidP="00935FFE">
      <w:pPr>
        <w:shd w:val="clear" w:color="auto" w:fill="FFFFFF"/>
        <w:tabs>
          <w:tab w:val="left" w:pos="1008"/>
        </w:tabs>
        <w:ind w:left="716" w:right="-4395"/>
        <w:jc w:val="both"/>
        <w:rPr>
          <w:spacing w:val="-19"/>
          <w:sz w:val="56"/>
          <w:szCs w:val="56"/>
        </w:rPr>
      </w:pPr>
    </w:p>
    <w:p w:rsidR="00935FFE" w:rsidRPr="00935FFE" w:rsidRDefault="00935FFE" w:rsidP="00935FFE">
      <w:pPr>
        <w:shd w:val="clear" w:color="auto" w:fill="FFFFFF"/>
        <w:jc w:val="both"/>
        <w:rPr>
          <w:spacing w:val="-2"/>
          <w:sz w:val="27"/>
          <w:szCs w:val="27"/>
        </w:rPr>
      </w:pPr>
      <w:r w:rsidRPr="00935FFE">
        <w:rPr>
          <w:spacing w:val="-2"/>
          <w:sz w:val="27"/>
          <w:szCs w:val="27"/>
        </w:rPr>
        <w:t xml:space="preserve">Глава </w:t>
      </w:r>
    </w:p>
    <w:p w:rsidR="00935FFE" w:rsidRPr="00935FFE" w:rsidRDefault="00935FFE" w:rsidP="00935FFE">
      <w:pPr>
        <w:shd w:val="clear" w:color="auto" w:fill="FFFFFF"/>
        <w:ind w:left="5"/>
        <w:jc w:val="both"/>
        <w:rPr>
          <w:sz w:val="27"/>
          <w:szCs w:val="27"/>
        </w:rPr>
      </w:pPr>
      <w:r w:rsidRPr="00935FFE">
        <w:rPr>
          <w:spacing w:val="-2"/>
          <w:sz w:val="27"/>
          <w:szCs w:val="27"/>
        </w:rPr>
        <w:t xml:space="preserve">Асбестовского </w:t>
      </w:r>
      <w:r w:rsidRPr="00935FFE">
        <w:rPr>
          <w:spacing w:val="-1"/>
          <w:sz w:val="27"/>
          <w:szCs w:val="27"/>
        </w:rPr>
        <w:t xml:space="preserve">городского округа     </w:t>
      </w:r>
      <w:r w:rsidRPr="00935FFE">
        <w:rPr>
          <w:spacing w:val="-2"/>
          <w:sz w:val="27"/>
          <w:szCs w:val="27"/>
        </w:rPr>
        <w:t xml:space="preserve">                                                  </w:t>
      </w:r>
      <w:r>
        <w:rPr>
          <w:spacing w:val="-2"/>
          <w:sz w:val="27"/>
          <w:szCs w:val="27"/>
        </w:rPr>
        <w:t xml:space="preserve">     </w:t>
      </w:r>
      <w:r w:rsidRPr="00935FFE">
        <w:rPr>
          <w:spacing w:val="-2"/>
          <w:sz w:val="27"/>
          <w:szCs w:val="27"/>
        </w:rPr>
        <w:t xml:space="preserve">        Н.Р.Тихонова</w:t>
      </w:r>
    </w:p>
    <w:sectPr w:rsidR="00935FFE" w:rsidRPr="00935FFE" w:rsidSect="00935FFE">
      <w:pgSz w:w="11909" w:h="16834"/>
      <w:pgMar w:top="1134" w:right="567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9A1"/>
    <w:multiLevelType w:val="singleLevel"/>
    <w:tmpl w:val="79F8AFF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sz w:val="28"/>
      </w:rPr>
    </w:lvl>
  </w:abstractNum>
  <w:abstractNum w:abstractNumId="1">
    <w:nsid w:val="1317063F"/>
    <w:multiLevelType w:val="singleLevel"/>
    <w:tmpl w:val="A83C83F6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FFE"/>
    <w:rsid w:val="008C4C34"/>
    <w:rsid w:val="00935FFE"/>
    <w:rsid w:val="00C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cp:lastPrinted>2021-10-01T09:07:00Z</cp:lastPrinted>
  <dcterms:created xsi:type="dcterms:W3CDTF">2021-10-01T08:59:00Z</dcterms:created>
  <dcterms:modified xsi:type="dcterms:W3CDTF">2021-10-01T09:08:00Z</dcterms:modified>
</cp:coreProperties>
</file>