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9B" w:rsidRDefault="00E2139B" w:rsidP="00E21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0457" w:type="dxa"/>
        <w:tblInd w:w="100" w:type="dxa"/>
        <w:tblLook w:val="01E0"/>
      </w:tblPr>
      <w:tblGrid>
        <w:gridCol w:w="10235"/>
        <w:gridCol w:w="222"/>
      </w:tblGrid>
      <w:tr w:rsidR="00E2139B" w:rsidRPr="006010B6" w:rsidTr="00501890">
        <w:trPr>
          <w:trHeight w:val="245"/>
        </w:trPr>
        <w:tc>
          <w:tcPr>
            <w:tcW w:w="10235" w:type="dxa"/>
            <w:vAlign w:val="center"/>
          </w:tcPr>
          <w:tbl>
            <w:tblPr>
              <w:tblW w:w="9911" w:type="dxa"/>
              <w:tblLook w:val="01E0"/>
            </w:tblPr>
            <w:tblGrid>
              <w:gridCol w:w="2054"/>
              <w:gridCol w:w="7857"/>
            </w:tblGrid>
            <w:tr w:rsidR="00E2139B" w:rsidRPr="006010B6" w:rsidTr="00501890">
              <w:trPr>
                <w:trHeight w:val="1631"/>
              </w:trPr>
              <w:tc>
                <w:tcPr>
                  <w:tcW w:w="2054" w:type="dxa"/>
                  <w:vAlign w:val="center"/>
                </w:tcPr>
                <w:p w:rsidR="00E2139B" w:rsidRPr="009C2562" w:rsidRDefault="00E2139B" w:rsidP="00501890">
                  <w:pPr>
                    <w:pStyle w:val="a3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C2562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8080" cy="1010285"/>
                        <wp:effectExtent l="19050" t="0" r="0" b="0"/>
                        <wp:docPr id="50" name="Рисунок 1" descr="логотип-1(blu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логотип-1(blu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8080" cy="1010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57" w:type="dxa"/>
                  <w:vAlign w:val="center"/>
                </w:tcPr>
                <w:p w:rsidR="00E2139B" w:rsidRPr="009C2562" w:rsidRDefault="00E2139B" w:rsidP="00501890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C2562">
                    <w:rPr>
                      <w:rFonts w:ascii="Arial Narrow" w:hAnsi="Arial Narrow" w:cs="Arial"/>
                      <w:sz w:val="20"/>
                      <w:szCs w:val="20"/>
                    </w:rPr>
                    <w:t>ООО «Группа Компаний «Агентство социально-экономического развития»</w:t>
                  </w:r>
                </w:p>
                <w:p w:rsidR="00E2139B" w:rsidRPr="009C2562" w:rsidRDefault="00E2139B" w:rsidP="00501890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C2562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Адрес местонахождения: 127137, г. Москва, ул. Правды, д. 24, стр.4 </w:t>
                  </w:r>
                </w:p>
                <w:p w:rsidR="00E2139B" w:rsidRPr="009C2562" w:rsidRDefault="00E2139B" w:rsidP="00501890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C2562">
                    <w:rPr>
                      <w:rFonts w:ascii="Arial Narrow" w:hAnsi="Arial Narrow" w:cs="Arial"/>
                      <w:sz w:val="20"/>
                      <w:szCs w:val="20"/>
                    </w:rPr>
                    <w:t>Для корреспонденции: 127137,г. Москва, а/я 46</w:t>
                  </w:r>
                </w:p>
                <w:p w:rsidR="00E2139B" w:rsidRPr="009C2562" w:rsidRDefault="00E2139B" w:rsidP="00501890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C2562">
                    <w:rPr>
                      <w:rFonts w:ascii="Arial Narrow" w:hAnsi="Arial Narrow" w:cs="Arial"/>
                      <w:sz w:val="20"/>
                      <w:szCs w:val="20"/>
                    </w:rPr>
                    <w:t>ИНН 7707698826, КПП 771401001</w:t>
                  </w:r>
                </w:p>
                <w:p w:rsidR="00E2139B" w:rsidRPr="009C2562" w:rsidRDefault="00E2139B" w:rsidP="00501890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C2562">
                    <w:rPr>
                      <w:rFonts w:ascii="Arial Narrow" w:hAnsi="Arial Narrow" w:cs="Arial"/>
                      <w:sz w:val="20"/>
                      <w:szCs w:val="20"/>
                    </w:rPr>
                    <w:t>ОГРН 1097746103443</w:t>
                  </w:r>
                </w:p>
                <w:p w:rsidR="00E2139B" w:rsidRPr="00B73B63" w:rsidRDefault="00E2139B" w:rsidP="00501890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Тел</w:t>
                  </w:r>
                  <w:r w:rsidRPr="00647A61">
                    <w:rPr>
                      <w:rFonts w:ascii="Arial Narrow" w:hAnsi="Arial Narrow" w:cs="Arial"/>
                      <w:sz w:val="20"/>
                      <w:szCs w:val="20"/>
                    </w:rPr>
                    <w:t>: (495)</w:t>
                  </w:r>
                  <w:r w:rsidRPr="00647A6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60546">
                    <w:rPr>
                      <w:rFonts w:ascii="Arial Narrow" w:hAnsi="Arial Narrow" w:cs="Arial"/>
                      <w:sz w:val="20"/>
                      <w:szCs w:val="20"/>
                    </w:rPr>
                    <w:t>532-61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-</w:t>
                  </w:r>
                  <w:r w:rsidRPr="00B60546">
                    <w:rPr>
                      <w:rFonts w:ascii="Arial Narrow" w:hAnsi="Arial Narrow" w:cs="Arial"/>
                      <w:sz w:val="20"/>
                      <w:szCs w:val="20"/>
                    </w:rPr>
                    <w:t>59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многоканальный</w:t>
                  </w:r>
                </w:p>
                <w:p w:rsidR="00E2139B" w:rsidRPr="00647A61" w:rsidRDefault="00E2139B" w:rsidP="00501890">
                  <w:pPr>
                    <w:pStyle w:val="a3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C2562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E</w:t>
                  </w:r>
                  <w:r w:rsidRPr="00647A61">
                    <w:rPr>
                      <w:rFonts w:ascii="Arial Narrow" w:hAnsi="Arial Narrow" w:cs="Arial"/>
                      <w:sz w:val="20"/>
                      <w:szCs w:val="20"/>
                    </w:rPr>
                    <w:t>-</w:t>
                  </w:r>
                  <w:r w:rsidRPr="009C2562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mail</w:t>
                  </w:r>
                  <w:r w:rsidRPr="00647A6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: </w:t>
                  </w:r>
                  <w:hyperlink r:id="rId8" w:history="1">
                    <w:r w:rsidRPr="009C2562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info</w:t>
                    </w:r>
                    <w:r w:rsidRPr="00647A61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</w:rPr>
                      <w:t>@</w:t>
                    </w:r>
                    <w:r w:rsidRPr="009C2562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asergroup</w:t>
                    </w:r>
                    <w:r w:rsidRPr="00647A61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</w:rPr>
                      <w:t>.</w:t>
                    </w:r>
                    <w:r w:rsidRPr="009C2562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E2139B" w:rsidRPr="009C2562" w:rsidRDefault="00E2139B" w:rsidP="00501890">
                  <w:pPr>
                    <w:pStyle w:val="a3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9C2562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Web site: </w:t>
                  </w:r>
                  <w:hyperlink r:id="rId9" w:history="1">
                    <w:r w:rsidRPr="009C2562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www.asergroup.ru</w:t>
                    </w:r>
                  </w:hyperlink>
                </w:p>
              </w:tc>
            </w:tr>
          </w:tbl>
          <w:p w:rsidR="00E2139B" w:rsidRPr="009C2562" w:rsidRDefault="00E2139B" w:rsidP="00501890">
            <w:pPr>
              <w:pStyle w:val="a3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E2139B" w:rsidRPr="009C2562" w:rsidRDefault="00E2139B" w:rsidP="00501890">
            <w:pPr>
              <w:pStyle w:val="a3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</w:tr>
      <w:tr w:rsidR="00E2139B" w:rsidRPr="009C2562" w:rsidTr="00501890">
        <w:trPr>
          <w:trHeight w:val="33"/>
        </w:trPr>
        <w:tc>
          <w:tcPr>
            <w:tcW w:w="10457" w:type="dxa"/>
            <w:gridSpan w:val="2"/>
            <w:vAlign w:val="center"/>
          </w:tcPr>
          <w:p w:rsidR="00E2139B" w:rsidRPr="009C2562" w:rsidRDefault="00885289" w:rsidP="00501890">
            <w:pPr>
              <w:pStyle w:val="a5"/>
              <w:tabs>
                <w:tab w:val="right" w:pos="9674"/>
              </w:tabs>
              <w:spacing w:before="60" w:after="6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</w:r>
            <w:r w:rsidRPr="00885289">
              <w:rPr>
                <w:rFonts w:ascii="Arial Narrow" w:hAnsi="Arial Narrow" w:cs="Arial"/>
                <w:noProof/>
                <w:sz w:val="18"/>
                <w:szCs w:val="18"/>
              </w:rPr>
              <w:pict>
                <v:line id="_x0000_s1026" style="flip:y;visibility:visible;mso-position-horizontal-relative:char;mso-position-vertical-relative:line" from="0,0" to="470.7pt,.05pt" strokecolor="#036" strokeweight="4.5pt">
                  <v:stroke linestyle="thinThick"/>
                  <w10:wrap type="none"/>
                  <w10:anchorlock/>
                </v:line>
              </w:pict>
            </w:r>
          </w:p>
        </w:tc>
      </w:tr>
    </w:tbl>
    <w:p w:rsidR="00E2139B" w:rsidRPr="009C2562" w:rsidRDefault="00E2139B" w:rsidP="00E2139B">
      <w:pPr>
        <w:spacing w:before="60" w:after="60" w:line="240" w:lineRule="auto"/>
        <w:rPr>
          <w:rFonts w:ascii="Arial" w:hAnsi="Arial" w:cs="Arial"/>
          <w:b/>
          <w:sz w:val="2"/>
          <w:szCs w:val="2"/>
        </w:rPr>
      </w:pPr>
    </w:p>
    <w:p w:rsidR="00E16621" w:rsidRPr="00AF59B0" w:rsidRDefault="00E16621" w:rsidP="00E166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F59B0">
        <w:rPr>
          <w:rFonts w:ascii="Times New Roman" w:hAnsi="Times New Roman"/>
          <w:b/>
          <w:sz w:val="32"/>
          <w:szCs w:val="32"/>
          <w:lang w:val="en-US"/>
        </w:rPr>
        <w:t>XVII</w:t>
      </w:r>
      <w:r w:rsidRPr="00AF59B0">
        <w:rPr>
          <w:rFonts w:ascii="Times New Roman" w:hAnsi="Times New Roman"/>
          <w:b/>
          <w:sz w:val="32"/>
          <w:szCs w:val="32"/>
        </w:rPr>
        <w:t xml:space="preserve"> Всероссийск</w:t>
      </w:r>
      <w:r>
        <w:rPr>
          <w:rFonts w:ascii="Times New Roman" w:hAnsi="Times New Roman"/>
          <w:b/>
          <w:sz w:val="32"/>
          <w:szCs w:val="32"/>
        </w:rPr>
        <w:t>ий Конгресс</w:t>
      </w:r>
    </w:p>
    <w:p w:rsidR="00E16621" w:rsidRDefault="00E16621" w:rsidP="00E166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F59B0">
        <w:rPr>
          <w:rFonts w:ascii="Times New Roman" w:hAnsi="Times New Roman"/>
          <w:b/>
          <w:sz w:val="32"/>
          <w:szCs w:val="32"/>
        </w:rPr>
        <w:t>«Государственное регулирование градостроительства 2020»</w:t>
      </w:r>
    </w:p>
    <w:p w:rsidR="00E2139B" w:rsidRDefault="00E2139B" w:rsidP="00E2139B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7C2F9C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рограмма</w:t>
      </w:r>
    </w:p>
    <w:p w:rsidR="006010B6" w:rsidRPr="006010B6" w:rsidRDefault="006010B6" w:rsidP="00E2139B">
      <w:pPr>
        <w:spacing w:before="240" w:after="12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2139B" w:rsidRPr="00822DBC" w:rsidRDefault="00E2139B" w:rsidP="00E2139B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3009">
        <w:rPr>
          <w:rFonts w:ascii="Times New Roman" w:hAnsi="Times New Roman"/>
          <w:b/>
          <w:sz w:val="32"/>
          <w:szCs w:val="32"/>
        </w:rPr>
        <w:t>Модуль 1 (</w:t>
      </w:r>
      <w:r w:rsidR="005A1CB1">
        <w:rPr>
          <w:rFonts w:ascii="Times New Roman" w:hAnsi="Times New Roman"/>
          <w:b/>
          <w:sz w:val="32"/>
          <w:szCs w:val="32"/>
        </w:rPr>
        <w:t>16 ноября</w:t>
      </w:r>
      <w:r>
        <w:rPr>
          <w:rFonts w:ascii="Times New Roman" w:hAnsi="Times New Roman"/>
          <w:b/>
          <w:sz w:val="32"/>
          <w:szCs w:val="32"/>
        </w:rPr>
        <w:t xml:space="preserve">, </w:t>
      </w:r>
      <w:r w:rsidRPr="00BA3009">
        <w:rPr>
          <w:rFonts w:ascii="Times New Roman" w:hAnsi="Times New Roman"/>
          <w:b/>
          <w:sz w:val="32"/>
          <w:szCs w:val="32"/>
        </w:rPr>
        <w:t>2020</w:t>
      </w:r>
      <w:r w:rsidR="006010B6">
        <w:rPr>
          <w:rFonts w:ascii="Times New Roman" w:hAnsi="Times New Roman"/>
          <w:b/>
          <w:sz w:val="32"/>
          <w:szCs w:val="32"/>
        </w:rPr>
        <w:t>, время мск</w:t>
      </w:r>
      <w:r w:rsidRPr="00BA3009">
        <w:rPr>
          <w:rFonts w:ascii="Times New Roman" w:hAnsi="Times New Roman"/>
          <w:b/>
          <w:sz w:val="32"/>
          <w:szCs w:val="32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646"/>
      </w:tblGrid>
      <w:tr w:rsidR="00E2139B" w:rsidRPr="009C2562" w:rsidTr="00501890">
        <w:tc>
          <w:tcPr>
            <w:tcW w:w="1560" w:type="dxa"/>
            <w:shd w:val="clear" w:color="auto" w:fill="D9D9D9"/>
          </w:tcPr>
          <w:p w:rsidR="00E2139B" w:rsidRPr="008C3973" w:rsidRDefault="00686BEE" w:rsidP="00686BE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E2139B">
              <w:rPr>
                <w:rFonts w:ascii="Times New Roman" w:hAnsi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2139B">
              <w:rPr>
                <w:rFonts w:ascii="Times New Roman" w:hAnsi="Times New Roman"/>
                <w:sz w:val="24"/>
                <w:szCs w:val="24"/>
              </w:rPr>
              <w:t>.</w:t>
            </w:r>
            <w:r w:rsidR="0010750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646" w:type="dxa"/>
          </w:tcPr>
          <w:p w:rsidR="006F4962" w:rsidRPr="00471C78" w:rsidRDefault="006F4962" w:rsidP="006F496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1C7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Внесение сведений об объектах капитального строительства и сооружениях в 2020 году.</w:t>
            </w:r>
          </w:p>
          <w:p w:rsidR="006F4962" w:rsidRPr="00471C78" w:rsidRDefault="006F4962" w:rsidP="006F4962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471C78">
              <w:t>Постановка вновь созданного объекта недвижимости на кадастровый учет.</w:t>
            </w:r>
          </w:p>
          <w:p w:rsidR="006F4962" w:rsidRPr="00471C78" w:rsidRDefault="006F4962" w:rsidP="006F4962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471C78">
              <w:t>Особенности осуществления кадастровых работ и кадастрового учета ОКС, в том числе сложных сооружений. Возможность государственного кадастрового учета нового ОКС, строительство которого допускается без разрешения на строительство и ввод</w:t>
            </w:r>
            <w:r w:rsidR="00F82F0A" w:rsidRPr="00471C78">
              <w:t>а</w:t>
            </w:r>
            <w:r w:rsidRPr="00471C78">
              <w:t xml:space="preserve"> в эксплуатацию.</w:t>
            </w:r>
          </w:p>
          <w:p w:rsidR="006F4962" w:rsidRPr="00471C78" w:rsidRDefault="006F4962" w:rsidP="006F4962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471C78">
              <w:t>Уточнение местоположения границ земельных участков и реестровые</w:t>
            </w:r>
            <w:r w:rsidRPr="00471C78">
              <w:rPr>
                <w:color w:val="000000"/>
              </w:rPr>
              <w:t xml:space="preserve"> ошибки.</w:t>
            </w:r>
          </w:p>
          <w:p w:rsidR="006F4962" w:rsidRPr="00471C78" w:rsidRDefault="006F4962" w:rsidP="006F4962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471C78">
              <w:t>Снятие с кадастрового учета объектов капитального строительства.</w:t>
            </w:r>
          </w:p>
          <w:p w:rsidR="006F4962" w:rsidRPr="00471C78" w:rsidRDefault="006F4962" w:rsidP="006F4962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471C78">
              <w:t>Комплексные кадастровые работы.</w:t>
            </w:r>
          </w:p>
          <w:p w:rsidR="00E2139B" w:rsidRPr="00471C78" w:rsidRDefault="006F4962" w:rsidP="006F4962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71C7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Нуприенкова А.В.</w:t>
            </w:r>
            <w:r w:rsidRPr="00471C78">
              <w:rPr>
                <w:rFonts w:ascii="Times New Roman" w:eastAsia="Times New Roman" w:hAnsi="Times New Roman"/>
                <w:i/>
                <w:sz w:val="24"/>
                <w:szCs w:val="24"/>
              </w:rPr>
              <w:t> – заместитель начальника Управления законодательства в сфере регистрации недвижимости и кадастровой деятельности Федеральной службы государственной регистрации, кадастра и картографии (Росреестр) (по согласованию).</w:t>
            </w:r>
          </w:p>
        </w:tc>
      </w:tr>
      <w:tr w:rsidR="006F4962" w:rsidRPr="009C2562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6F4962" w:rsidRPr="009C2562" w:rsidRDefault="006F4962" w:rsidP="00686BE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6BE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9C256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686BE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6F4962" w:rsidRPr="00E45A59" w:rsidRDefault="006F4962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45A5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6F4962" w:rsidRPr="00044A94" w:rsidRDefault="006F4962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5A5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F82F0A" w:rsidRPr="00240EBF" w:rsidTr="003653BA">
        <w:trPr>
          <w:trHeight w:val="274"/>
        </w:trPr>
        <w:tc>
          <w:tcPr>
            <w:tcW w:w="1560" w:type="dxa"/>
            <w:shd w:val="clear" w:color="auto" w:fill="D9D9D9"/>
          </w:tcPr>
          <w:p w:rsidR="00F82F0A" w:rsidRPr="00BA6393" w:rsidRDefault="00F82F0A" w:rsidP="00F82F0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0.2</w:t>
            </w:r>
            <w:r w:rsidRPr="00BA6393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A63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A63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shd w:val="clear" w:color="auto" w:fill="D9D9D9"/>
          </w:tcPr>
          <w:p w:rsidR="00F82F0A" w:rsidRPr="00BA6393" w:rsidRDefault="00F82F0A" w:rsidP="003653B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93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6F4962" w:rsidRPr="009C2562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6F4962" w:rsidRPr="009C2562" w:rsidRDefault="006F4962" w:rsidP="00686BE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62">
              <w:rPr>
                <w:rFonts w:ascii="Times New Roman" w:hAnsi="Times New Roman"/>
                <w:sz w:val="24"/>
                <w:szCs w:val="24"/>
              </w:rPr>
              <w:t>1</w:t>
            </w:r>
            <w:r w:rsidR="00686BE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r w:rsidRPr="009C2562">
              <w:rPr>
                <w:rFonts w:ascii="Times New Roman" w:hAnsi="Times New Roman"/>
                <w:sz w:val="24"/>
                <w:szCs w:val="24"/>
              </w:rPr>
              <w:t>– 1</w:t>
            </w:r>
            <w:r w:rsidR="00686B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B491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6F4962" w:rsidRDefault="006F4962" w:rsidP="006F4962">
            <w:pPr>
              <w:pStyle w:val="a8"/>
              <w:shd w:val="clear" w:color="auto" w:fill="FFFFFF"/>
              <w:spacing w:before="60" w:beforeAutospacing="0" w:after="60" w:afterAutospacing="0"/>
              <w:jc w:val="center"/>
              <w:rPr>
                <w:b/>
                <w:sz w:val="28"/>
                <w:szCs w:val="28"/>
              </w:rPr>
            </w:pPr>
            <w:r w:rsidRPr="004F0098">
              <w:rPr>
                <w:b/>
                <w:sz w:val="28"/>
                <w:szCs w:val="28"/>
              </w:rPr>
              <w:t>Регул</w:t>
            </w:r>
            <w:r w:rsidR="00F82F0A">
              <w:rPr>
                <w:b/>
                <w:sz w:val="28"/>
                <w:szCs w:val="28"/>
              </w:rPr>
              <w:t>ирование застройки в 2020 году:</w:t>
            </w:r>
            <w:r w:rsidR="00974FC7">
              <w:rPr>
                <w:b/>
                <w:sz w:val="28"/>
                <w:szCs w:val="28"/>
              </w:rPr>
              <w:t xml:space="preserve"> </w:t>
            </w:r>
            <w:r w:rsidRPr="004F0098">
              <w:rPr>
                <w:b/>
                <w:sz w:val="28"/>
                <w:szCs w:val="28"/>
              </w:rPr>
              <w:t>самовольные постройки и изъятие ненадлежаще используемых земельных участков.</w:t>
            </w:r>
          </w:p>
          <w:p w:rsidR="006F4962" w:rsidRPr="00BA05FF" w:rsidRDefault="006F4962" w:rsidP="006F4962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60" w:beforeAutospacing="0" w:after="60" w:afterAutospacing="0"/>
              <w:jc w:val="both"/>
              <w:rPr>
                <w:rFonts w:eastAsia="Calibri"/>
                <w:lang w:eastAsia="en-US"/>
              </w:rPr>
            </w:pPr>
            <w:r w:rsidRPr="00BA05FF">
              <w:rPr>
                <w:rFonts w:eastAsia="Calibri"/>
                <w:lang w:eastAsia="en-US"/>
              </w:rPr>
              <w:t>Признаки и порядок отнесения объекта к самовольной постройке.</w:t>
            </w:r>
          </w:p>
          <w:p w:rsidR="006F4962" w:rsidRPr="00BA05FF" w:rsidRDefault="006F4962" w:rsidP="006F4962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60" w:beforeAutospacing="0" w:after="60" w:afterAutospacing="0"/>
              <w:jc w:val="both"/>
              <w:rPr>
                <w:rFonts w:eastAsia="Calibri"/>
                <w:lang w:eastAsia="en-US"/>
              </w:rPr>
            </w:pPr>
            <w:r w:rsidRPr="00BA05FF">
              <w:rPr>
                <w:rFonts w:eastAsia="Calibri"/>
                <w:lang w:eastAsia="en-US"/>
              </w:rPr>
              <w:t>Уточнение оснований и порядка принятия решения о сносе</w:t>
            </w:r>
            <w:r w:rsidRPr="00BA05FF">
              <w:t xml:space="preserve"> (случаи, когда такое решение принимают органы местного самоуправления, а когда - только суд</w:t>
            </w:r>
            <w:r w:rsidRPr="00BA05FF">
              <w:rPr>
                <w:rFonts w:eastAsia="Calibri"/>
                <w:lang w:eastAsia="en-US"/>
              </w:rPr>
              <w:t xml:space="preserve">). Механизм приведения самовольной постройки в соответствие с установленными требованиями. </w:t>
            </w:r>
          </w:p>
          <w:p w:rsidR="006F4962" w:rsidRPr="00BA05FF" w:rsidRDefault="006F4962" w:rsidP="006F4962">
            <w:pPr>
              <w:pStyle w:val="ab"/>
              <w:numPr>
                <w:ilvl w:val="0"/>
                <w:numId w:val="1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5FF">
              <w:rPr>
                <w:rFonts w:ascii="Times New Roman" w:hAnsi="Times New Roman"/>
                <w:sz w:val="24"/>
                <w:szCs w:val="24"/>
              </w:rPr>
              <w:t>Новые требования к составу и содержанию проекта организации работ по сносу ОКС, процедурные вопросы сноса.</w:t>
            </w:r>
          </w:p>
          <w:p w:rsidR="006F4962" w:rsidRPr="00BA05FF" w:rsidRDefault="006F4962" w:rsidP="006F4962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5FF">
              <w:rPr>
                <w:rFonts w:ascii="Times New Roman" w:hAnsi="Times New Roman"/>
                <w:sz w:val="24"/>
                <w:szCs w:val="24"/>
              </w:rPr>
              <w:t xml:space="preserve">Вопросы землепользования: приобретение права собственности на самовольную постройку арендатором публичного участка (определенные случаи). Введение в оборот ЗУ с расположенными на них самовольными </w:t>
            </w:r>
            <w:r w:rsidRPr="00BA05FF">
              <w:rPr>
                <w:rFonts w:ascii="Times New Roman" w:hAnsi="Times New Roman"/>
                <w:sz w:val="24"/>
                <w:szCs w:val="24"/>
              </w:rPr>
              <w:lastRenderedPageBreak/>
              <w:t>постройками. Изменения в ЗК РФ в части определения судьбы ЗУ под снесенным ОКС и под самовольным ОКС.</w:t>
            </w:r>
          </w:p>
          <w:p w:rsidR="006F4962" w:rsidRPr="00BA05FF" w:rsidRDefault="006F4962" w:rsidP="006F4962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5FF">
              <w:rPr>
                <w:rFonts w:ascii="Times New Roman" w:hAnsi="Times New Roman"/>
                <w:sz w:val="24"/>
                <w:szCs w:val="24"/>
              </w:rPr>
              <w:t>Изъятие ЗУ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05FF">
              <w:rPr>
                <w:rFonts w:ascii="Times New Roman" w:hAnsi="Times New Roman"/>
                <w:sz w:val="24"/>
                <w:szCs w:val="24"/>
              </w:rPr>
              <w:t xml:space="preserve"> на котором возведена или создана самовольная постройка, в случае невыполнения обязанностей по ее сносу или приведению в соответствие с установленными требованиями.</w:t>
            </w:r>
          </w:p>
          <w:p w:rsidR="006F4962" w:rsidRPr="00BA05FF" w:rsidRDefault="006F4962" w:rsidP="006F4962">
            <w:pPr>
              <w:pStyle w:val="ab"/>
              <w:numPr>
                <w:ilvl w:val="0"/>
                <w:numId w:val="1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5FF">
              <w:rPr>
                <w:rFonts w:ascii="Times New Roman" w:hAnsi="Times New Roman"/>
                <w:sz w:val="24"/>
                <w:szCs w:val="24"/>
              </w:rPr>
              <w:t xml:space="preserve">Иск о сносе самовольной постройки (позиции судебных органов и Конституционного суда РФ в 2020г.): возведение с нарушением установленных ограничений по использованию ЗУ; возмещение расходов застройщику, защита интересов добросовестных застройщиков и интересов приобретателя недвижимости). </w:t>
            </w:r>
          </w:p>
          <w:p w:rsidR="006F4962" w:rsidRPr="00BA05FF" w:rsidRDefault="006F4962" w:rsidP="006F4962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5FF">
              <w:rPr>
                <w:rFonts w:ascii="Times New Roman" w:hAnsi="Times New Roman"/>
                <w:sz w:val="24"/>
                <w:szCs w:val="24"/>
              </w:rPr>
              <w:t>Некоторые аспекты, связанные с объектами незавершенного строительства.</w:t>
            </w:r>
          </w:p>
          <w:p w:rsidR="006F4962" w:rsidRPr="006F4962" w:rsidRDefault="006F4962" w:rsidP="006F4962">
            <w:pPr>
              <w:tabs>
                <w:tab w:val="left" w:pos="1816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Чуркин В.Э.</w:t>
            </w:r>
            <w:r w:rsidRPr="006F4962">
              <w:rPr>
                <w:rFonts w:ascii="Times New Roman" w:hAnsi="Times New Roman" w:cs="Times New Roman"/>
                <w:i/>
                <w:sz w:val="24"/>
                <w:szCs w:val="24"/>
              </w:rPr>
              <w:t> – к.ю.н., доцент, управляющий партнер компании "Land&amp;RealEstate. LegalConsulting".</w:t>
            </w:r>
            <w:r w:rsidRPr="006F4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139B" w:rsidRPr="009C2562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E2139B" w:rsidRPr="009C2562" w:rsidRDefault="0010750A" w:rsidP="00686BE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86B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="00E2139B" w:rsidRPr="009C256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686B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E2139B" w:rsidRPr="00E45A59" w:rsidRDefault="00E2139B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45A5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E2139B" w:rsidRPr="00044A94" w:rsidRDefault="00E2139B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5A5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E2139B" w:rsidRPr="00D63284" w:rsidRDefault="00E2139B" w:rsidP="00E2139B">
      <w:pPr>
        <w:pStyle w:val="a8"/>
        <w:shd w:val="clear" w:color="auto" w:fill="FFFFFF"/>
        <w:spacing w:before="60" w:beforeAutospacing="0" w:after="60" w:afterAutospacing="0"/>
        <w:jc w:val="both"/>
      </w:pPr>
    </w:p>
    <w:p w:rsidR="00E2139B" w:rsidRPr="00E45A59" w:rsidRDefault="00E2139B" w:rsidP="00E2139B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Модуль 2</w:t>
      </w:r>
      <w:r w:rsidRPr="00BA3009">
        <w:rPr>
          <w:rFonts w:ascii="Times New Roman" w:hAnsi="Times New Roman"/>
          <w:b/>
          <w:sz w:val="32"/>
          <w:szCs w:val="32"/>
        </w:rPr>
        <w:t xml:space="preserve"> (</w:t>
      </w:r>
      <w:r w:rsidR="005A1CB1">
        <w:rPr>
          <w:rFonts w:ascii="Times New Roman" w:hAnsi="Times New Roman"/>
          <w:b/>
          <w:sz w:val="32"/>
          <w:szCs w:val="32"/>
        </w:rPr>
        <w:t>17 ноября</w:t>
      </w:r>
      <w:r>
        <w:rPr>
          <w:rFonts w:ascii="Times New Roman" w:hAnsi="Times New Roman"/>
          <w:b/>
          <w:sz w:val="32"/>
          <w:szCs w:val="32"/>
        </w:rPr>
        <w:t xml:space="preserve">, </w:t>
      </w:r>
      <w:r w:rsidRPr="00BA3009">
        <w:rPr>
          <w:rFonts w:ascii="Times New Roman" w:hAnsi="Times New Roman"/>
          <w:b/>
          <w:sz w:val="32"/>
          <w:szCs w:val="32"/>
        </w:rPr>
        <w:t>2020</w:t>
      </w:r>
      <w:r w:rsidR="00471C78">
        <w:rPr>
          <w:rFonts w:ascii="Times New Roman" w:hAnsi="Times New Roman"/>
          <w:b/>
          <w:sz w:val="32"/>
          <w:szCs w:val="32"/>
        </w:rPr>
        <w:t>, время мск</w:t>
      </w:r>
      <w:r w:rsidRPr="00BA3009">
        <w:rPr>
          <w:rFonts w:ascii="Times New Roman" w:hAnsi="Times New Roman"/>
          <w:b/>
          <w:sz w:val="32"/>
          <w:szCs w:val="32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646"/>
      </w:tblGrid>
      <w:tr w:rsidR="00E2139B" w:rsidRPr="00E45A59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E2139B" w:rsidRPr="00E45A59" w:rsidRDefault="0033522E" w:rsidP="003352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E2139B" w:rsidRPr="00E45A59">
              <w:rPr>
                <w:rFonts w:ascii="Times New Roman" w:hAnsi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2139B" w:rsidRPr="00E45A5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10750A" w:rsidRPr="005B2506" w:rsidRDefault="0010750A" w:rsidP="0010750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506">
              <w:rPr>
                <w:rFonts w:ascii="Times New Roman" w:hAnsi="Times New Roman"/>
                <w:b/>
                <w:sz w:val="28"/>
                <w:szCs w:val="28"/>
              </w:rPr>
              <w:t>Охранные зоны: градостроительные регламенты, рекомендации по установлению, новейшее правовое регулирование.</w:t>
            </w:r>
          </w:p>
          <w:p w:rsidR="0010750A" w:rsidRPr="00BA05FF" w:rsidRDefault="0010750A" w:rsidP="0010750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BA05FF">
              <w:t>Охранные зоны: перечень видов и ограничения в использовании ЗУ. Отражение в градостроительных документах.</w:t>
            </w:r>
          </w:p>
          <w:p w:rsidR="0010750A" w:rsidRPr="00BA05FF" w:rsidRDefault="0010750A" w:rsidP="0010750A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об установлении охранной зоны. Внесение сведений о зонах с особыми условиями использования территории в ЕГРН. Разграничение полномочий. Согласование местоположения границ охранных зон. Возмещение убытков в связи с установлением ЗОУИТ.</w:t>
            </w:r>
          </w:p>
          <w:p w:rsidR="0010750A" w:rsidRPr="00BA05FF" w:rsidRDefault="0010750A" w:rsidP="0010750A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земельных участков, расположенных в разных территориальных зонах.</w:t>
            </w:r>
          </w:p>
          <w:p w:rsidR="0010750A" w:rsidRPr="00BA05FF" w:rsidRDefault="0010750A" w:rsidP="0010750A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Регулирование уже имеющихся и установление новых ЗОУИТ по новым правилам. Влияние на застройку, ввод объектов в эксплуатацию, землепользование сторонних лиц, правила установления на незарегистрированные части сооружения. Последствия для объектов, попавших в ЗОУИТ. Случаи, не требующие издания актов уполномоченных органо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 установлении охранных зон.</w:t>
            </w:r>
          </w:p>
          <w:p w:rsidR="0010750A" w:rsidRPr="00BA05FF" w:rsidRDefault="0010750A" w:rsidP="0010750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BA05FF">
              <w:t>Правовой режим земель ООПТ: требования к оформлению прав на земельные участки, используемые с изъятием и без изъятия из хозяйственной эксплуатации, оформление необходимой разрешительной документации; порядок аренды, выкупа участков, попадающих в полосу отвода; разрешение на ввод объекта в эксплуатацию; порядок оформления охранных зон, на которых расположены линейные объекты.</w:t>
            </w:r>
          </w:p>
          <w:p w:rsidR="0010750A" w:rsidRPr="00BA05FF" w:rsidRDefault="0010750A" w:rsidP="0010750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BA05FF">
              <w:t>Обзор изменений установления охранных зон, предусмотренных Федеральным законом от 27.12.2019 № 455-ФЗ.</w:t>
            </w:r>
          </w:p>
          <w:p w:rsidR="0010750A" w:rsidRPr="00BA05FF" w:rsidRDefault="0010750A" w:rsidP="0010750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BA05FF">
              <w:t xml:space="preserve">Судебная практика по вопросам установления охранных зон. </w:t>
            </w:r>
          </w:p>
          <w:p w:rsidR="0010750A" w:rsidRPr="00B6291A" w:rsidRDefault="0010750A" w:rsidP="0010750A">
            <w:pPr>
              <w:pStyle w:val="a8"/>
              <w:shd w:val="clear" w:color="auto" w:fill="FFFFFF"/>
              <w:spacing w:before="60" w:beforeAutospacing="0" w:after="60" w:afterAutospacing="0"/>
              <w:ind w:left="360"/>
              <w:jc w:val="center"/>
              <w:rPr>
                <w:b/>
              </w:rPr>
            </w:pPr>
          </w:p>
          <w:p w:rsidR="0010750A" w:rsidRPr="002959D3" w:rsidRDefault="0010750A" w:rsidP="0010750A">
            <w:pPr>
              <w:pStyle w:val="a8"/>
              <w:shd w:val="clear" w:color="auto" w:fill="FFFFFF"/>
              <w:spacing w:before="60" w:beforeAutospacing="0" w:after="60" w:afterAutospacing="0"/>
              <w:ind w:left="360"/>
              <w:jc w:val="center"/>
              <w:rPr>
                <w:b/>
                <w:sz w:val="28"/>
                <w:szCs w:val="28"/>
              </w:rPr>
            </w:pPr>
            <w:r w:rsidRPr="002959D3">
              <w:rPr>
                <w:b/>
                <w:sz w:val="28"/>
                <w:szCs w:val="28"/>
              </w:rPr>
              <w:t>Санитарно-защитные зоны (СЗЗ) (изменения в требованиях по утверждению СЗЗ предприятий с 1 января 2020г).</w:t>
            </w:r>
          </w:p>
          <w:p w:rsidR="0010750A" w:rsidRPr="00BA05FF" w:rsidRDefault="0010750A" w:rsidP="0010750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BA05FF">
              <w:lastRenderedPageBreak/>
              <w:t>Новые процедурные вопросы. Осуществление строительства в пределах СЗЗ по новым правилам. Перечень документов проекта СЗЗ.</w:t>
            </w:r>
          </w:p>
          <w:p w:rsidR="0010750A" w:rsidRPr="00BA05FF" w:rsidRDefault="0010750A" w:rsidP="0010750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BA05FF">
              <w:t xml:space="preserve">Правовое регулирование, связанное с зонами объектов культурного наследия, приаэродромными территориями, придорожными полосами отвода. </w:t>
            </w:r>
          </w:p>
          <w:p w:rsidR="00E2139B" w:rsidRPr="00B94129" w:rsidRDefault="0010750A" w:rsidP="0010750A">
            <w:pPr>
              <w:pStyle w:val="a8"/>
              <w:tabs>
                <w:tab w:val="left" w:pos="1816"/>
              </w:tabs>
              <w:spacing w:before="60" w:beforeAutospacing="0" w:after="60" w:afterAutospacing="0"/>
              <w:jc w:val="both"/>
              <w:rPr>
                <w:i/>
              </w:rPr>
            </w:pPr>
            <w:r w:rsidRPr="00BA05FF">
              <w:rPr>
                <w:b/>
                <w:i/>
              </w:rPr>
              <w:t>Корякин В.И.</w:t>
            </w:r>
            <w:r w:rsidRPr="00BA05FF">
              <w:rPr>
                <w:i/>
              </w:rPr>
              <w:t> – начальник Управления нормативно-правового регулирования в сфере земельных отношений и гражданского оборота недвижимости Федеральной службы государственной регистрации, кадастра и картографии (Росреестр) (по согласованию).</w:t>
            </w:r>
          </w:p>
        </w:tc>
      </w:tr>
      <w:tr w:rsidR="00E2139B" w:rsidRPr="00E45A59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E2139B" w:rsidRPr="00E45A59" w:rsidRDefault="006F4962" w:rsidP="003352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3522E">
              <w:rPr>
                <w:rFonts w:ascii="Times New Roman" w:hAnsi="Times New Roman"/>
                <w:sz w:val="24"/>
                <w:szCs w:val="24"/>
              </w:rPr>
              <w:t>0</w:t>
            </w:r>
            <w:r w:rsidR="00E2139B" w:rsidRPr="00E45A59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33522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E2139B" w:rsidRPr="00B94129" w:rsidRDefault="00E2139B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9412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E2139B" w:rsidRPr="00E45A59" w:rsidRDefault="00E2139B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12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E2139B" w:rsidRPr="00156471" w:rsidRDefault="00E2139B" w:rsidP="00E2139B">
      <w:p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p w:rsidR="00E2139B" w:rsidRDefault="00E2139B" w:rsidP="00E2139B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Модуль 3</w:t>
      </w:r>
      <w:r w:rsidRPr="00BA3009">
        <w:rPr>
          <w:rFonts w:ascii="Times New Roman" w:hAnsi="Times New Roman"/>
          <w:b/>
          <w:sz w:val="32"/>
          <w:szCs w:val="32"/>
        </w:rPr>
        <w:t xml:space="preserve"> (</w:t>
      </w:r>
      <w:r w:rsidR="005A1CB1">
        <w:rPr>
          <w:rFonts w:ascii="Times New Roman" w:hAnsi="Times New Roman"/>
          <w:b/>
          <w:sz w:val="32"/>
          <w:szCs w:val="32"/>
        </w:rPr>
        <w:t>18 ноября</w:t>
      </w:r>
      <w:r>
        <w:rPr>
          <w:rFonts w:ascii="Times New Roman" w:hAnsi="Times New Roman"/>
          <w:b/>
          <w:sz w:val="32"/>
          <w:szCs w:val="32"/>
        </w:rPr>
        <w:t xml:space="preserve">, </w:t>
      </w:r>
      <w:r w:rsidRPr="00BA3009">
        <w:rPr>
          <w:rFonts w:ascii="Times New Roman" w:hAnsi="Times New Roman"/>
          <w:b/>
          <w:sz w:val="32"/>
          <w:szCs w:val="32"/>
        </w:rPr>
        <w:t>2020</w:t>
      </w:r>
      <w:r w:rsidR="00471C78">
        <w:rPr>
          <w:rFonts w:ascii="Times New Roman" w:hAnsi="Times New Roman"/>
          <w:b/>
          <w:sz w:val="32"/>
          <w:szCs w:val="32"/>
        </w:rPr>
        <w:t>, время мск</w:t>
      </w:r>
      <w:r w:rsidRPr="00BA3009">
        <w:rPr>
          <w:rFonts w:ascii="Times New Roman" w:hAnsi="Times New Roman"/>
          <w:b/>
          <w:sz w:val="32"/>
          <w:szCs w:val="32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646"/>
      </w:tblGrid>
      <w:tr w:rsidR="00E2139B" w:rsidRPr="009B2096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E2139B" w:rsidRPr="009B2096" w:rsidRDefault="006F4962" w:rsidP="006F496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096">
              <w:rPr>
                <w:rFonts w:ascii="Times New Roman" w:hAnsi="Times New Roman"/>
                <w:sz w:val="24"/>
                <w:szCs w:val="24"/>
              </w:rPr>
              <w:t>09</w:t>
            </w:r>
            <w:r w:rsidR="00E2139B" w:rsidRPr="009B2096">
              <w:rPr>
                <w:rFonts w:ascii="Times New Roman" w:hAnsi="Times New Roman"/>
                <w:sz w:val="24"/>
                <w:szCs w:val="24"/>
              </w:rPr>
              <w:t>.00 – 1</w:t>
            </w:r>
            <w:r w:rsidRPr="009B2096">
              <w:rPr>
                <w:rFonts w:ascii="Times New Roman" w:hAnsi="Times New Roman"/>
                <w:sz w:val="24"/>
                <w:szCs w:val="24"/>
              </w:rPr>
              <w:t>0</w:t>
            </w:r>
            <w:r w:rsidR="00E2139B" w:rsidRPr="009B2096">
              <w:rPr>
                <w:rFonts w:ascii="Times New Roman" w:hAnsi="Times New Roman"/>
                <w:sz w:val="24"/>
                <w:szCs w:val="24"/>
              </w:rPr>
              <w:t>.</w:t>
            </w:r>
            <w:r w:rsidRPr="009B2096">
              <w:rPr>
                <w:rFonts w:ascii="Times New Roman" w:hAnsi="Times New Roman"/>
                <w:sz w:val="24"/>
                <w:szCs w:val="24"/>
              </w:rPr>
              <w:t>3</w:t>
            </w:r>
            <w:r w:rsidR="00E2139B" w:rsidRPr="009B20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7634EA" w:rsidRPr="009B2096" w:rsidRDefault="007634EA" w:rsidP="00471C78">
            <w:pPr>
              <w:shd w:val="clear" w:color="auto" w:fill="FFFFFF"/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Государственный строительный надзор и строительный контроль</w:t>
            </w:r>
            <w:r w:rsidR="00471C78" w:rsidRPr="009B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B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2020 году: экспертные разъяснения</w:t>
            </w:r>
            <w:r w:rsidR="00471C78" w:rsidRPr="009B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7634EA" w:rsidRPr="009B2096" w:rsidRDefault="007634EA" w:rsidP="007634EA">
            <w:pPr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основных изменений за 2020г. и введение риск-ориентированного подхода при проведении регионального государственного строительного надзора:</w:t>
            </w:r>
            <w:r w:rsidR="00471C78" w:rsidRPr="009B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положения Федерального закона от 31.07.2020 г. №248-ФЗ</w:t>
            </w:r>
            <w:r w:rsidR="00471C78" w:rsidRPr="009B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государственном контроле (надзоре) и муниципальном контроле в РФ" и Федерального закона от 31.07.2020 № 247-ФЗ "Об обязательных требованиях в Российской Федерации", последствия их принятия для реализации строительного контроля (надзора) – какие требования будет необходимо выполнять и какие особенности учитывать с 2021 года в рамках строительного контроля (надзора).</w:t>
            </w:r>
          </w:p>
          <w:p w:rsidR="007634EA" w:rsidRPr="009B2096" w:rsidRDefault="007634EA" w:rsidP="007634EA">
            <w:pPr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проведения проверок и актуальная судебная практика.</w:t>
            </w:r>
          </w:p>
          <w:p w:rsidR="007634EA" w:rsidRPr="009B2096" w:rsidRDefault="007634EA" w:rsidP="007634EA">
            <w:pPr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участников строительства.</w:t>
            </w:r>
          </w:p>
          <w:p w:rsidR="007634EA" w:rsidRPr="009B2096" w:rsidRDefault="007634EA" w:rsidP="007634EA">
            <w:pPr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Новации в части ответственности за нарушения законодательства о градостроительной деятельности.</w:t>
            </w:r>
          </w:p>
          <w:p w:rsidR="00471C78" w:rsidRPr="009B2096" w:rsidRDefault="00471C78" w:rsidP="007634EA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34EA" w:rsidRPr="009B2096" w:rsidRDefault="007634EA" w:rsidP="007634EA">
            <w:pPr>
              <w:shd w:val="clear" w:color="auto" w:fill="FFFFFF"/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Подготовка нормативов градостроительного проектирования</w:t>
            </w:r>
            <w:r w:rsidR="00471C78" w:rsidRPr="009B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7634EA" w:rsidRPr="009B2096" w:rsidRDefault="007634EA" w:rsidP="007634EA">
            <w:pPr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Федерального Закона от 31 июля 2020 г. N 264-ФЗ «О внесении изменений в Градостроительный кодекс Российской Федерации и отдельные законодательные акты Российской Федерации» - обновление термина «норматив градостроительного проектирования» - что изменилось, появление случаев обязательного применения нормативов градостроительного проектирования и др.</w:t>
            </w:r>
          </w:p>
          <w:p w:rsidR="007634EA" w:rsidRPr="009B2096" w:rsidRDefault="007634EA" w:rsidP="007634EA">
            <w:pPr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Градостроительные регламенты в 2020г.</w:t>
            </w:r>
          </w:p>
          <w:p w:rsidR="007634EA" w:rsidRPr="009B2096" w:rsidRDefault="007634EA" w:rsidP="007634EA">
            <w:pPr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расчетных показателей объектов коммунальной, транспортной, социальной инфраструктур, содержащиеся в местных нормативах градостроительного проектирования, и аналогичных показателей, сведения о которых должны в соответствии с новыми правилами включаться в градостроительные регламенты.</w:t>
            </w:r>
          </w:p>
          <w:p w:rsidR="007634EA" w:rsidRPr="009B2096" w:rsidRDefault="007634EA" w:rsidP="007634EA">
            <w:pPr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органами местного самоуправления нормативов проектирования и реализация градостроительных регламентов на уровне муниципальных образований</w:t>
            </w:r>
            <w:r w:rsidR="00471C78" w:rsidRPr="009B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изменения в порядке утверждения Правил землепользования и застройки и их содержании.</w:t>
            </w:r>
          </w:p>
          <w:p w:rsidR="00471C78" w:rsidRPr="009B2096" w:rsidRDefault="00471C78" w:rsidP="007634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34EA" w:rsidRPr="009B2096" w:rsidRDefault="007634EA" w:rsidP="007634EA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Проекты генеральных планов</w:t>
            </w:r>
            <w:r w:rsidR="00471C78" w:rsidRPr="009B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B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иных документов территориального планирования</w:t>
            </w:r>
            <w:r w:rsidR="00471C78" w:rsidRPr="009B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7634EA" w:rsidRPr="009B2096" w:rsidRDefault="007634EA" w:rsidP="007634EA">
            <w:pPr>
              <w:numPr>
                <w:ilvl w:val="0"/>
                <w:numId w:val="18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Введенная в градостроительное право иерархия документов территориального планирования (ДПТ): разный перечень документов, подлежащих учету при подготовке ДПТ уровня Российской Федерации, субъектов Российской Федерации и муниципальных образований.</w:t>
            </w:r>
          </w:p>
          <w:p w:rsidR="007634EA" w:rsidRPr="009B2096" w:rsidRDefault="007634EA" w:rsidP="007634EA">
            <w:pPr>
              <w:numPr>
                <w:ilvl w:val="0"/>
                <w:numId w:val="18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субъектов Российской Федерации на установление особенностей содержания и утверждения генеральных планов.</w:t>
            </w:r>
            <w:r w:rsidR="009B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Генеральные планы городских округов и поселений, реализация и подготовка программ, утверждение схем территориального планирования муниципальных районов: структура, состав, содержание, порядок подготовки.</w:t>
            </w:r>
          </w:p>
          <w:p w:rsidR="007634EA" w:rsidRPr="009B2096" w:rsidRDefault="007634EA" w:rsidP="007634EA">
            <w:pPr>
              <w:numPr>
                <w:ilvl w:val="0"/>
                <w:numId w:val="18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земельного и градостроительного законодательства на территории сельских поселений. Периодичность и порядок внесения изменений в генеральные планы поселений.</w:t>
            </w:r>
          </w:p>
          <w:p w:rsidR="007634EA" w:rsidRPr="009B2096" w:rsidRDefault="007634EA" w:rsidP="007634EA">
            <w:pPr>
              <w:numPr>
                <w:ilvl w:val="0"/>
                <w:numId w:val="18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взаимодействия генеральных планов городов с генеральными планами промышленных производств.</w:t>
            </w:r>
          </w:p>
          <w:p w:rsidR="00471C78" w:rsidRPr="009B2096" w:rsidRDefault="00471C78" w:rsidP="007634EA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34EA" w:rsidRPr="009B2096" w:rsidRDefault="007634EA" w:rsidP="007634EA">
            <w:pPr>
              <w:shd w:val="clear" w:color="auto" w:fill="FFFFFF"/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Информационная модель ОКС.</w:t>
            </w:r>
          </w:p>
          <w:p w:rsidR="007634EA" w:rsidRPr="009B2096" w:rsidRDefault="007634EA" w:rsidP="007634EA">
            <w:pPr>
              <w:numPr>
                <w:ilvl w:val="0"/>
                <w:numId w:val="19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модель ОКС, случаи, при которых формирование и ведение информационной модели являются обязательными. Инженерные изыскания и архитектурно-строительное проектирование для подготовки информационной модели ОКС. Реестр документов в области инженерных изысканий, проектирования, строительства и сноса. Классификатор строительной информации.</w:t>
            </w:r>
          </w:p>
          <w:p w:rsidR="007634EA" w:rsidRPr="009B2096" w:rsidRDefault="007634EA" w:rsidP="007634EA">
            <w:pPr>
              <w:numPr>
                <w:ilvl w:val="0"/>
                <w:numId w:val="19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системы, которые должны быть интегрированы с единой информационной системой жилищного строительства; новое в ГИСОГД.</w:t>
            </w:r>
          </w:p>
          <w:p w:rsidR="00A91F36" w:rsidRPr="009B2096" w:rsidRDefault="00A91F36" w:rsidP="007634EA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34EA" w:rsidRPr="009B2096" w:rsidRDefault="007634EA" w:rsidP="007634EA">
            <w:pPr>
              <w:shd w:val="clear" w:color="auto" w:fill="FFFFFF"/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Проектная документация</w:t>
            </w:r>
            <w:r w:rsidR="00471C78" w:rsidRPr="009B2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7634EA" w:rsidRPr="009B2096" w:rsidRDefault="007634EA" w:rsidP="007634EA">
            <w:pPr>
              <w:numPr>
                <w:ilvl w:val="0"/>
                <w:numId w:val="20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составе разделов проектной документации и требованиях к их содержанию (с изменениями от 6 июля 2019 года).</w:t>
            </w:r>
            <w:r w:rsidR="009B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Типовые условия контрактов на выполнение проектных и изыскательских работ, работ по строительству (реконструкции) объекта капитального строительства.</w:t>
            </w:r>
          </w:p>
          <w:p w:rsidR="007634EA" w:rsidRPr="009B2096" w:rsidRDefault="007634EA" w:rsidP="007634EA">
            <w:pPr>
              <w:numPr>
                <w:ilvl w:val="0"/>
                <w:numId w:val="20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Модифицированная проектная документация и проектная документация повторного использования: новации законодательства. Порядок повторного применения типовых проектов и их экспертиза. Создание единого государственного реестра заключений экспертизы проектной документации и результатов инженерных изысканий. Электронный документооборот при предоставлении проектной документации на государственную экспертизу.</w:t>
            </w:r>
            <w:r w:rsidR="00471C78" w:rsidRPr="009B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Повторная экспертиза при изменении проектной документации – условия и возможность отказа от нее.</w:t>
            </w:r>
          </w:p>
          <w:p w:rsidR="007634EA" w:rsidRPr="009B2096" w:rsidRDefault="007634EA" w:rsidP="007634EA">
            <w:pPr>
              <w:numPr>
                <w:ilvl w:val="0"/>
                <w:numId w:val="20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специальных технических условий для подготовки проектной документации ОКС.</w:t>
            </w:r>
            <w:r w:rsidR="00471C78" w:rsidRPr="009B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ФАСа от 22 июня 2020 г. N 560/20 – введение единой</w:t>
            </w:r>
            <w:r w:rsidR="00471C78" w:rsidRPr="009B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дифференциации ставок платы за </w:t>
            </w:r>
            <w:r w:rsidRPr="009B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техприсоединение.</w:t>
            </w:r>
          </w:p>
          <w:p w:rsidR="007634EA" w:rsidRPr="009B2096" w:rsidRDefault="007634EA" w:rsidP="007634EA">
            <w:pPr>
              <w:numPr>
                <w:ilvl w:val="0"/>
                <w:numId w:val="20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в правилах ценообразования при проектировании.</w:t>
            </w:r>
          </w:p>
          <w:p w:rsidR="007634EA" w:rsidRPr="009B2096" w:rsidRDefault="007634EA" w:rsidP="007634EA">
            <w:pPr>
              <w:numPr>
                <w:ilvl w:val="0"/>
                <w:numId w:val="20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проектной документации и передача прав.</w:t>
            </w:r>
          </w:p>
          <w:p w:rsidR="00E2139B" w:rsidRPr="009B2096" w:rsidRDefault="0010750A" w:rsidP="006F4962">
            <w:pPr>
              <w:pStyle w:val="a8"/>
              <w:tabs>
                <w:tab w:val="left" w:pos="1816"/>
              </w:tabs>
              <w:spacing w:before="60" w:beforeAutospacing="0" w:after="60" w:afterAutospacing="0"/>
              <w:jc w:val="both"/>
              <w:rPr>
                <w:color w:val="000000"/>
              </w:rPr>
            </w:pPr>
            <w:r w:rsidRPr="009B2096">
              <w:rPr>
                <w:b/>
                <w:i/>
              </w:rPr>
              <w:t>Кодина Е.А.</w:t>
            </w:r>
            <w:r w:rsidRPr="009B2096">
              <w:rPr>
                <w:i/>
              </w:rPr>
              <w:t xml:space="preserve"> – вице-президент по правовым вопросам Ассоциации малых и средних городов России, инженер-землеустроитель, автор ряда положений </w:t>
            </w:r>
            <w:r w:rsidRPr="009B2096">
              <w:rPr>
                <w:i/>
              </w:rPr>
              <w:lastRenderedPageBreak/>
              <w:t>федерального законодательства в области имущественного и муниципального права, автор значительного количества разъяснений положений федеральных законов.</w:t>
            </w:r>
          </w:p>
        </w:tc>
      </w:tr>
      <w:tr w:rsidR="006F4962" w:rsidRPr="009B2096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6F4962" w:rsidRPr="009B2096" w:rsidRDefault="006F4962" w:rsidP="0050189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096">
              <w:rPr>
                <w:rFonts w:ascii="Times New Roman" w:hAnsi="Times New Roman"/>
                <w:sz w:val="24"/>
                <w:szCs w:val="24"/>
              </w:rPr>
              <w:lastRenderedPageBreak/>
              <w:t>10.30 – 11.00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6F4962" w:rsidRPr="009B2096" w:rsidRDefault="006F4962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B209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6F4962" w:rsidRPr="009B2096" w:rsidRDefault="006F4962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B209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A91F36" w:rsidRPr="009B2096" w:rsidTr="003653BA">
        <w:trPr>
          <w:trHeight w:val="274"/>
        </w:trPr>
        <w:tc>
          <w:tcPr>
            <w:tcW w:w="1560" w:type="dxa"/>
            <w:shd w:val="clear" w:color="auto" w:fill="D9D9D9"/>
          </w:tcPr>
          <w:p w:rsidR="00A91F36" w:rsidRPr="009B2096" w:rsidRDefault="00A91F36" w:rsidP="003653B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096">
              <w:rPr>
                <w:rFonts w:ascii="Times New Roman" w:hAnsi="Times New Roman"/>
                <w:sz w:val="24"/>
                <w:szCs w:val="24"/>
              </w:rPr>
              <w:t>1</w:t>
            </w:r>
            <w:r w:rsidRPr="009B2096">
              <w:rPr>
                <w:rFonts w:ascii="Times New Roman" w:hAnsi="Times New Roman"/>
                <w:sz w:val="24"/>
                <w:szCs w:val="24"/>
              </w:rPr>
              <w:t>1</w:t>
            </w:r>
            <w:r w:rsidRPr="009B2096">
              <w:rPr>
                <w:rFonts w:ascii="Times New Roman" w:hAnsi="Times New Roman"/>
                <w:sz w:val="24"/>
                <w:szCs w:val="24"/>
              </w:rPr>
              <w:t>.</w:t>
            </w:r>
            <w:r w:rsidRPr="009B2096">
              <w:rPr>
                <w:rFonts w:ascii="Times New Roman" w:hAnsi="Times New Roman"/>
                <w:sz w:val="24"/>
                <w:szCs w:val="24"/>
              </w:rPr>
              <w:t>0</w:t>
            </w:r>
            <w:r w:rsidRPr="009B2096">
              <w:rPr>
                <w:rFonts w:ascii="Times New Roman" w:hAnsi="Times New Roman"/>
                <w:sz w:val="24"/>
                <w:szCs w:val="24"/>
              </w:rPr>
              <w:t>0 – 11.</w:t>
            </w:r>
            <w:r w:rsidRPr="009B2096">
              <w:rPr>
                <w:rFonts w:ascii="Times New Roman" w:hAnsi="Times New Roman"/>
                <w:sz w:val="24"/>
                <w:szCs w:val="24"/>
              </w:rPr>
              <w:t>3</w:t>
            </w:r>
            <w:r w:rsidRPr="009B20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shd w:val="clear" w:color="auto" w:fill="D9D9D9"/>
          </w:tcPr>
          <w:p w:rsidR="00A91F36" w:rsidRPr="009B2096" w:rsidRDefault="00A91F36" w:rsidP="003653B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096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6F4962" w:rsidRPr="009B2096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6F4962" w:rsidRPr="009B2096" w:rsidRDefault="006F4962" w:rsidP="006F496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096">
              <w:rPr>
                <w:rFonts w:ascii="Times New Roman" w:hAnsi="Times New Roman"/>
                <w:sz w:val="24"/>
                <w:szCs w:val="24"/>
              </w:rPr>
              <w:t>11.30 – 12.30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6F4962" w:rsidRPr="009B2096" w:rsidRDefault="006F4962" w:rsidP="006F4962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096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Государственная экспертиза проектной документации и результатов инженерных изысканий.</w:t>
            </w:r>
          </w:p>
          <w:p w:rsidR="006F4962" w:rsidRPr="009B2096" w:rsidRDefault="006F4962" w:rsidP="006F4962">
            <w:pPr>
              <w:pStyle w:val="ab"/>
              <w:numPr>
                <w:ilvl w:val="0"/>
                <w:numId w:val="11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ФЗ от 02.08.2019 № 283-ФЗ "О внесении изменений в Градостроительный кодекс Российской Федерации и отдельные законодательные акты Российской Федерации" (новый перечень объектов, проектная документация на строительство (реконструкцию) которых подлежит исключительно государственной экспертизе, требования к материалам, предъявляемым для экспертизы, проектная документация  и результаты инженерных изысканий, не требующие проведения экспертизы, сроки проведения экспертизы, экспертные заключения, порядок обжалования отрицательного заключения, внесение изменений и возможность повторной экспертизы).</w:t>
            </w:r>
          </w:p>
          <w:p w:rsidR="006F4962" w:rsidRPr="009B2096" w:rsidRDefault="006F4962" w:rsidP="006F4962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6F4962" w:rsidRPr="009B2096" w:rsidRDefault="006F4962" w:rsidP="006F4962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9B2096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Разрешительная документация на строительство.</w:t>
            </w:r>
          </w:p>
          <w:p w:rsidR="006F4962" w:rsidRPr="009B2096" w:rsidRDefault="006F4962" w:rsidP="006F4962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B209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Разбор уточняющих изменений в выдаче разрешений на строительство и на ввод объектов в эксплуатацию.</w:t>
            </w:r>
          </w:p>
          <w:p w:rsidR="006F4962" w:rsidRPr="009B2096" w:rsidRDefault="006F4962" w:rsidP="006F4962">
            <w:pPr>
              <w:pStyle w:val="ab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9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Разрешения на строительство: новые процедурные вопросы продления срока действия разрешения и внесение в него изменений. </w:t>
            </w:r>
            <w:r w:rsidRPr="009B2096">
              <w:rPr>
                <w:rFonts w:ascii="Times New Roman" w:hAnsi="Times New Roman"/>
                <w:sz w:val="24"/>
                <w:szCs w:val="24"/>
              </w:rPr>
              <w:t xml:space="preserve">Уточнение требований Град. кодекса РФ к выдаче разрешения на строительство и на ввод объекта в эксплуатацию (ст. 51 и 55). </w:t>
            </w:r>
            <w:r w:rsidRPr="009B209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Расширение перечня оснований для отказа во внесении изменений.</w:t>
            </w:r>
          </w:p>
          <w:p w:rsidR="006F4962" w:rsidRPr="009B2096" w:rsidRDefault="006F4962" w:rsidP="006F4962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096">
              <w:rPr>
                <w:rFonts w:ascii="Times New Roman" w:hAnsi="Times New Roman"/>
                <w:sz w:val="24"/>
                <w:szCs w:val="24"/>
              </w:rPr>
              <w:t>Разрешение на ввод объектов в эксплуатацию: перечень изменений. Проверка соответствия построенного ОКС ограничениям, установленным в соответствии с земельным и иным законодательством. Срок предоставления документов. Возможность сокращения средних сроков начала осуществления строительства, реконструкции объекта.</w:t>
            </w:r>
          </w:p>
          <w:p w:rsidR="006F4962" w:rsidRPr="009B2096" w:rsidRDefault="006F4962" w:rsidP="006F4962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B209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Обзор судебной практики по разрешительной документации на строительство, урегулирование спорных ситуаций в части соотношения ДПТ и разрешительной документации.</w:t>
            </w:r>
          </w:p>
          <w:p w:rsidR="006F4962" w:rsidRPr="009B2096" w:rsidRDefault="006F4962" w:rsidP="00156471">
            <w:pPr>
              <w:spacing w:before="60" w:after="60"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6F4962" w:rsidRPr="009B2096" w:rsidRDefault="006F4962" w:rsidP="006F4962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B209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Выдача заключения о соответствии построенного, реконструированного объекта требованиям тех.регламентов и проектной документации. Обновление требований к эксплуатации зданий, сооружений.</w:t>
            </w:r>
          </w:p>
          <w:p w:rsidR="006F4962" w:rsidRPr="009B2096" w:rsidRDefault="006F4962" w:rsidP="006F4962">
            <w:pPr>
              <w:spacing w:before="60" w:after="6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B2096">
              <w:rPr>
                <w:rFonts w:ascii="Times New Roman" w:hAnsi="Times New Roman"/>
                <w:b/>
                <w:i/>
                <w:sz w:val="24"/>
                <w:szCs w:val="24"/>
              </w:rPr>
              <w:t>Докладчик</w:t>
            </w:r>
            <w:r w:rsidRPr="009B2096">
              <w:rPr>
                <w:rFonts w:ascii="Times New Roman" w:hAnsi="Times New Roman"/>
                <w:i/>
                <w:sz w:val="24"/>
                <w:szCs w:val="24"/>
              </w:rPr>
              <w:t> – представитель Минстроя России.</w:t>
            </w:r>
            <w:r w:rsidRPr="009B209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2139B" w:rsidRPr="0062464B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E2139B" w:rsidRPr="009B2096" w:rsidRDefault="006F4962" w:rsidP="006F496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096">
              <w:rPr>
                <w:rFonts w:ascii="Times New Roman" w:hAnsi="Times New Roman"/>
                <w:sz w:val="24"/>
                <w:szCs w:val="24"/>
              </w:rPr>
              <w:t>12</w:t>
            </w:r>
            <w:r w:rsidR="00E2139B" w:rsidRPr="009B2096">
              <w:rPr>
                <w:rFonts w:ascii="Times New Roman" w:hAnsi="Times New Roman"/>
                <w:sz w:val="24"/>
                <w:szCs w:val="24"/>
              </w:rPr>
              <w:t>.</w:t>
            </w:r>
            <w:r w:rsidRPr="009B2096">
              <w:rPr>
                <w:rFonts w:ascii="Times New Roman" w:hAnsi="Times New Roman"/>
                <w:sz w:val="24"/>
                <w:szCs w:val="24"/>
              </w:rPr>
              <w:t>3</w:t>
            </w:r>
            <w:r w:rsidR="00E2139B" w:rsidRPr="009B2096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 w:rsidRPr="009B209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E2139B" w:rsidRPr="009B2096" w:rsidRDefault="00E2139B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B209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E2139B" w:rsidRPr="0062464B" w:rsidRDefault="00E2139B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B209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E2139B" w:rsidRPr="00974FC7" w:rsidRDefault="00E2139B" w:rsidP="00E2139B">
      <w:pPr>
        <w:spacing w:before="60" w:after="60" w:line="240" w:lineRule="auto"/>
        <w:rPr>
          <w:rFonts w:ascii="Times New Roman" w:hAnsi="Times New Roman"/>
          <w:i/>
          <w:sz w:val="24"/>
          <w:szCs w:val="24"/>
        </w:rPr>
      </w:pPr>
    </w:p>
    <w:p w:rsidR="00E2139B" w:rsidRDefault="00E2139B" w:rsidP="00E2139B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Модуль 4</w:t>
      </w:r>
      <w:r w:rsidRPr="00BA3009">
        <w:rPr>
          <w:rFonts w:ascii="Times New Roman" w:hAnsi="Times New Roman"/>
          <w:b/>
          <w:sz w:val="32"/>
          <w:szCs w:val="32"/>
        </w:rPr>
        <w:t xml:space="preserve"> (</w:t>
      </w:r>
      <w:r w:rsidR="005A1CB1">
        <w:rPr>
          <w:rFonts w:ascii="Times New Roman" w:hAnsi="Times New Roman"/>
          <w:b/>
          <w:sz w:val="32"/>
          <w:szCs w:val="32"/>
        </w:rPr>
        <w:t>19 ноября</w:t>
      </w:r>
      <w:r>
        <w:rPr>
          <w:rFonts w:ascii="Times New Roman" w:hAnsi="Times New Roman"/>
          <w:b/>
          <w:sz w:val="32"/>
          <w:szCs w:val="32"/>
        </w:rPr>
        <w:t xml:space="preserve">, </w:t>
      </w:r>
      <w:r w:rsidRPr="00BA3009">
        <w:rPr>
          <w:rFonts w:ascii="Times New Roman" w:hAnsi="Times New Roman"/>
          <w:b/>
          <w:sz w:val="32"/>
          <w:szCs w:val="32"/>
        </w:rPr>
        <w:t>2020</w:t>
      </w:r>
      <w:r w:rsidR="00AB7A02">
        <w:rPr>
          <w:rFonts w:ascii="Times New Roman" w:hAnsi="Times New Roman"/>
          <w:b/>
          <w:sz w:val="32"/>
          <w:szCs w:val="32"/>
        </w:rPr>
        <w:t>, время мск</w:t>
      </w:r>
      <w:r w:rsidRPr="00BA3009">
        <w:rPr>
          <w:rFonts w:ascii="Times New Roman" w:hAnsi="Times New Roman"/>
          <w:b/>
          <w:sz w:val="32"/>
          <w:szCs w:val="32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646"/>
      </w:tblGrid>
      <w:tr w:rsidR="00E2139B" w:rsidRPr="009B2096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E2139B" w:rsidRPr="009B2096" w:rsidRDefault="006F4962" w:rsidP="006F496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096">
              <w:rPr>
                <w:rFonts w:ascii="Times New Roman" w:hAnsi="Times New Roman"/>
                <w:sz w:val="24"/>
                <w:szCs w:val="24"/>
              </w:rPr>
              <w:lastRenderedPageBreak/>
              <w:t>09.00 – 10.3</w:t>
            </w:r>
            <w:r w:rsidR="00E2139B" w:rsidRPr="009B20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7634EA" w:rsidRPr="009B2096" w:rsidRDefault="007634EA" w:rsidP="007634EA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09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Новеллы территориального планирования и планировки территории 2020 году.</w:t>
            </w:r>
          </w:p>
          <w:p w:rsidR="007634EA" w:rsidRPr="009B2096" w:rsidRDefault="007634EA" w:rsidP="007634EA">
            <w:pPr>
              <w:numPr>
                <w:ilvl w:val="0"/>
                <w:numId w:val="13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Полномочия органов государственной власти и органов местного самоуправления.</w:t>
            </w:r>
          </w:p>
          <w:p w:rsidR="007634EA" w:rsidRPr="009B2096" w:rsidRDefault="007634EA" w:rsidP="007634EA">
            <w:pPr>
              <w:numPr>
                <w:ilvl w:val="0"/>
                <w:numId w:val="13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документов территориального планирования при изменении категорий земель.</w:t>
            </w:r>
          </w:p>
          <w:p w:rsidR="007634EA" w:rsidRPr="009B2096" w:rsidRDefault="007634EA" w:rsidP="007634EA">
            <w:pPr>
              <w:numPr>
                <w:ilvl w:val="0"/>
                <w:numId w:val="13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Продление срока применения проекта планировки территории.</w:t>
            </w:r>
          </w:p>
          <w:p w:rsidR="007634EA" w:rsidRPr="009B2096" w:rsidRDefault="007634EA" w:rsidP="007634EA">
            <w:pPr>
              <w:numPr>
                <w:ilvl w:val="0"/>
                <w:numId w:val="13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подготовке проектной документации для строительства ОКС. Установление возможности изменения ДПТ.</w:t>
            </w:r>
          </w:p>
          <w:p w:rsidR="007634EA" w:rsidRPr="009B2096" w:rsidRDefault="007634EA" w:rsidP="007634EA">
            <w:pPr>
              <w:numPr>
                <w:ilvl w:val="0"/>
                <w:numId w:val="13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Красные линии и элемент планировочной структуры: исключение требований об установлении красных линий для линейных объектов. Уточненные требования к формированию ДПТ для размещения линейных объектов.</w:t>
            </w:r>
          </w:p>
          <w:p w:rsidR="007634EA" w:rsidRPr="009B2096" w:rsidRDefault="007634EA" w:rsidP="007634EA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634EA" w:rsidRPr="009B2096" w:rsidRDefault="007634EA" w:rsidP="007634EA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09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Новеллы градостроительного зонирования 2020 году.</w:t>
            </w:r>
          </w:p>
          <w:p w:rsidR="007634EA" w:rsidRPr="009B2096" w:rsidRDefault="007634EA" w:rsidP="007634EA">
            <w:pPr>
              <w:numPr>
                <w:ilvl w:val="0"/>
                <w:numId w:val="1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 требования к содержанию ПЗЗ.</w:t>
            </w:r>
          </w:p>
          <w:p w:rsidR="007634EA" w:rsidRPr="009B2096" w:rsidRDefault="007634EA" w:rsidP="007634EA">
            <w:pPr>
              <w:numPr>
                <w:ilvl w:val="0"/>
                <w:numId w:val="1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в ПЗЗ на основании документации по планировке территории.</w:t>
            </w:r>
          </w:p>
          <w:p w:rsidR="007634EA" w:rsidRPr="009B2096" w:rsidRDefault="007634EA" w:rsidP="007634EA">
            <w:pPr>
              <w:numPr>
                <w:ilvl w:val="0"/>
                <w:numId w:val="1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"уточнения" ПЗЗ.</w:t>
            </w:r>
          </w:p>
          <w:p w:rsidR="007634EA" w:rsidRPr="009B2096" w:rsidRDefault="007634EA" w:rsidP="007634EA">
            <w:pPr>
              <w:numPr>
                <w:ilvl w:val="0"/>
                <w:numId w:val="1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ПЗЗ и зон с особыми условиями использования территории.</w:t>
            </w:r>
          </w:p>
          <w:p w:rsidR="007634EA" w:rsidRPr="009B2096" w:rsidRDefault="007634EA" w:rsidP="007634EA">
            <w:pPr>
              <w:numPr>
                <w:ilvl w:val="0"/>
                <w:numId w:val="1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Региональные особенности градостроительного зонирования</w:t>
            </w:r>
            <w:r w:rsidRPr="009B20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7634EA" w:rsidRPr="009B2096" w:rsidRDefault="007634EA" w:rsidP="007634EA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34EA" w:rsidRPr="009B2096" w:rsidRDefault="007634EA" w:rsidP="007634EA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209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Комплексное развитие территории: обзор законодательных изменений за 2020 год и новая правоприменительная практика.</w:t>
            </w:r>
          </w:p>
          <w:p w:rsidR="007634EA" w:rsidRPr="009B2096" w:rsidRDefault="007634EA" w:rsidP="007634EA">
            <w:pPr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0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Изменения в регулировании комплексного и устойчивого развития территории (КУРТ) в соответствии с ФЗ от 02.08.2019 N 283-ФЗ "О внесении изменений в Градостроительный кодекс Российской Федерации и отдельные законодательные акты Российской Федерации".</w:t>
            </w:r>
          </w:p>
          <w:p w:rsidR="007634EA" w:rsidRPr="009B2096" w:rsidRDefault="007634EA" w:rsidP="007634EA">
            <w:pPr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0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Сравнительный анализ разных видов КУРТ.</w:t>
            </w:r>
          </w:p>
          <w:p w:rsidR="007634EA" w:rsidRPr="009B2096" w:rsidRDefault="007634EA" w:rsidP="007634EA">
            <w:pPr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0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Возможности и вызовы для застройщиков, правообладателей недвижимости и органов власти.</w:t>
            </w:r>
          </w:p>
          <w:p w:rsidR="007634EA" w:rsidRPr="009B2096" w:rsidRDefault="007634EA" w:rsidP="007634EA">
            <w:pPr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0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Опыт практического применения КУРТ в России.</w:t>
            </w:r>
          </w:p>
          <w:p w:rsidR="007634EA" w:rsidRPr="009B2096" w:rsidRDefault="007634EA" w:rsidP="007634EA">
            <w:pPr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0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Изменения в регулировании документации по планировке территории в соответствии с Федеральным законом от 02.08.2019 N 283-ФЗ.</w:t>
            </w:r>
          </w:p>
          <w:p w:rsidR="007634EA" w:rsidRPr="009B2096" w:rsidRDefault="007634EA" w:rsidP="007634EA">
            <w:pPr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0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"О внесении изменений в Градостроительный кодекс Российской Федерации и отдельные законодательные акты Российской Федерации".</w:t>
            </w:r>
          </w:p>
          <w:p w:rsidR="007634EA" w:rsidRPr="009B2096" w:rsidRDefault="007634EA" w:rsidP="007634EA">
            <w:pPr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0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Новые преимущества для лиц, размещающих объекты федерального, регионального и местного значения.</w:t>
            </w:r>
          </w:p>
          <w:p w:rsidR="00E2139B" w:rsidRPr="009B2096" w:rsidRDefault="007634EA" w:rsidP="007634EA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B209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Попов М.В.</w:t>
            </w:r>
            <w:r w:rsidRPr="009B2096">
              <w:rPr>
                <w:rFonts w:ascii="Times New Roman" w:hAnsi="Times New Roman"/>
                <w:i/>
                <w:iCs/>
                <w:sz w:val="24"/>
                <w:szCs w:val="24"/>
              </w:rPr>
              <w:t> – к.ю.н., руководитель направления / коммерческая недвижимость BRYAN CAVE LEIGHTON PAISNER (RUSSIA) LLP.</w:t>
            </w:r>
          </w:p>
        </w:tc>
      </w:tr>
      <w:tr w:rsidR="00E2139B" w:rsidRPr="0062464B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E2139B" w:rsidRPr="009B2096" w:rsidRDefault="006F4962" w:rsidP="006F496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096">
              <w:rPr>
                <w:rFonts w:ascii="Times New Roman" w:hAnsi="Times New Roman"/>
                <w:sz w:val="24"/>
                <w:szCs w:val="24"/>
              </w:rPr>
              <w:t>10.3</w:t>
            </w:r>
            <w:r w:rsidR="00E2139B" w:rsidRPr="009B2096">
              <w:rPr>
                <w:rFonts w:ascii="Times New Roman" w:hAnsi="Times New Roman"/>
                <w:sz w:val="24"/>
                <w:szCs w:val="24"/>
              </w:rPr>
              <w:t>0 – 1</w:t>
            </w:r>
            <w:r w:rsidRPr="009B2096">
              <w:rPr>
                <w:rFonts w:ascii="Times New Roman" w:hAnsi="Times New Roman"/>
                <w:sz w:val="24"/>
                <w:szCs w:val="24"/>
              </w:rPr>
              <w:t>1.0</w:t>
            </w:r>
            <w:r w:rsidR="00E2139B" w:rsidRPr="009B20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E2139B" w:rsidRPr="009B2096" w:rsidRDefault="00E2139B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B209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E2139B" w:rsidRPr="0062464B" w:rsidRDefault="00E2139B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B209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D76C25" w:rsidRPr="00AB7A02" w:rsidRDefault="00E2139B" w:rsidP="00AB7A02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*п</w:t>
      </w:r>
      <w:r w:rsidRPr="000C194C">
        <w:rPr>
          <w:rFonts w:ascii="Times New Roman" w:hAnsi="Times New Roman"/>
          <w:i/>
          <w:sz w:val="20"/>
          <w:szCs w:val="20"/>
        </w:rPr>
        <w:t>рограмма может быть изменена и дополнена</w:t>
      </w:r>
      <w:r w:rsidRPr="000C194C">
        <w:rPr>
          <w:rFonts w:ascii="Times New Roman" w:hAnsi="Times New Roman"/>
          <w:b/>
          <w:sz w:val="20"/>
          <w:szCs w:val="20"/>
        </w:rPr>
        <w:t>.</w:t>
      </w:r>
    </w:p>
    <w:sectPr w:rsidR="00D76C25" w:rsidRPr="00AB7A02" w:rsidSect="00BE313E">
      <w:footerReference w:type="default" r:id="rId10"/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39F" w:rsidRDefault="00DB339F" w:rsidP="003E3CFF">
      <w:pPr>
        <w:spacing w:after="0" w:line="240" w:lineRule="auto"/>
      </w:pPr>
      <w:r>
        <w:separator/>
      </w:r>
    </w:p>
  </w:endnote>
  <w:endnote w:type="continuationSeparator" w:id="1">
    <w:p w:rsidR="00DB339F" w:rsidRDefault="00DB339F" w:rsidP="003E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204"/>
      <w:docPartObj>
        <w:docPartGallery w:val="Page Numbers (Bottom of Page)"/>
        <w:docPartUnique/>
      </w:docPartObj>
    </w:sdtPr>
    <w:sdtContent>
      <w:p w:rsidR="002F3A1B" w:rsidRDefault="00885289" w:rsidP="002F3A1B">
        <w:pPr>
          <w:pStyle w:val="a5"/>
          <w:jc w:val="center"/>
        </w:pPr>
        <w:r>
          <w:fldChar w:fldCharType="begin"/>
        </w:r>
        <w:r w:rsidR="00E2139B">
          <w:instrText xml:space="preserve"> PAGE   \* MERGEFORMAT </w:instrText>
        </w:r>
        <w:r>
          <w:fldChar w:fldCharType="separate"/>
        </w:r>
        <w:r w:rsidR="00CE4D3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39F" w:rsidRDefault="00DB339F" w:rsidP="003E3CFF">
      <w:pPr>
        <w:spacing w:after="0" w:line="240" w:lineRule="auto"/>
      </w:pPr>
      <w:r>
        <w:separator/>
      </w:r>
    </w:p>
  </w:footnote>
  <w:footnote w:type="continuationSeparator" w:id="1">
    <w:p w:rsidR="00DB339F" w:rsidRDefault="00DB339F" w:rsidP="003E3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D19"/>
    <w:multiLevelType w:val="multilevel"/>
    <w:tmpl w:val="7216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5819EE"/>
    <w:multiLevelType w:val="multilevel"/>
    <w:tmpl w:val="E0B2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BE0D96"/>
    <w:multiLevelType w:val="hybridMultilevel"/>
    <w:tmpl w:val="E76CD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D06C9"/>
    <w:multiLevelType w:val="multilevel"/>
    <w:tmpl w:val="0BBE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E47DA"/>
    <w:multiLevelType w:val="hybridMultilevel"/>
    <w:tmpl w:val="99584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F4D96"/>
    <w:multiLevelType w:val="hybridMultilevel"/>
    <w:tmpl w:val="7D6C3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B2C75"/>
    <w:multiLevelType w:val="multilevel"/>
    <w:tmpl w:val="6ED4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1B2164"/>
    <w:multiLevelType w:val="hybridMultilevel"/>
    <w:tmpl w:val="5476C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74080"/>
    <w:multiLevelType w:val="hybridMultilevel"/>
    <w:tmpl w:val="81562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43FF0"/>
    <w:multiLevelType w:val="hybridMultilevel"/>
    <w:tmpl w:val="41CE0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4439D"/>
    <w:multiLevelType w:val="hybridMultilevel"/>
    <w:tmpl w:val="1ADC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B34DC"/>
    <w:multiLevelType w:val="multilevel"/>
    <w:tmpl w:val="1980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E045C4D"/>
    <w:multiLevelType w:val="hybridMultilevel"/>
    <w:tmpl w:val="7C3C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03952"/>
    <w:multiLevelType w:val="multilevel"/>
    <w:tmpl w:val="8CE8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C70844"/>
    <w:multiLevelType w:val="multilevel"/>
    <w:tmpl w:val="A3C8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8D2463B"/>
    <w:multiLevelType w:val="hybridMultilevel"/>
    <w:tmpl w:val="0426A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70B5C"/>
    <w:multiLevelType w:val="hybridMultilevel"/>
    <w:tmpl w:val="E9B44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F71EE"/>
    <w:multiLevelType w:val="multilevel"/>
    <w:tmpl w:val="F1CE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216BFF"/>
    <w:multiLevelType w:val="hybridMultilevel"/>
    <w:tmpl w:val="C1883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E53FE9"/>
    <w:multiLevelType w:val="hybridMultilevel"/>
    <w:tmpl w:val="29145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2"/>
  </w:num>
  <w:num w:numId="5">
    <w:abstractNumId w:val="16"/>
  </w:num>
  <w:num w:numId="6">
    <w:abstractNumId w:val="2"/>
  </w:num>
  <w:num w:numId="7">
    <w:abstractNumId w:val="4"/>
  </w:num>
  <w:num w:numId="8">
    <w:abstractNumId w:val="10"/>
  </w:num>
  <w:num w:numId="9">
    <w:abstractNumId w:val="18"/>
  </w:num>
  <w:num w:numId="10">
    <w:abstractNumId w:val="15"/>
  </w:num>
  <w:num w:numId="11">
    <w:abstractNumId w:val="5"/>
  </w:num>
  <w:num w:numId="12">
    <w:abstractNumId w:val="13"/>
  </w:num>
  <w:num w:numId="13">
    <w:abstractNumId w:val="3"/>
  </w:num>
  <w:num w:numId="14">
    <w:abstractNumId w:val="17"/>
  </w:num>
  <w:num w:numId="15">
    <w:abstractNumId w:val="19"/>
  </w:num>
  <w:num w:numId="16">
    <w:abstractNumId w:val="14"/>
  </w:num>
  <w:num w:numId="17">
    <w:abstractNumId w:val="11"/>
  </w:num>
  <w:num w:numId="18">
    <w:abstractNumId w:val="0"/>
  </w:num>
  <w:num w:numId="19">
    <w:abstractNumId w:val="6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39B"/>
    <w:rsid w:val="0003678C"/>
    <w:rsid w:val="0010750A"/>
    <w:rsid w:val="00156471"/>
    <w:rsid w:val="0020016D"/>
    <w:rsid w:val="002907A5"/>
    <w:rsid w:val="0033522E"/>
    <w:rsid w:val="003E3CFF"/>
    <w:rsid w:val="00471C78"/>
    <w:rsid w:val="005A1CB1"/>
    <w:rsid w:val="006010B6"/>
    <w:rsid w:val="00686BEE"/>
    <w:rsid w:val="006F4962"/>
    <w:rsid w:val="007634EA"/>
    <w:rsid w:val="00885289"/>
    <w:rsid w:val="00974FC7"/>
    <w:rsid w:val="009B2096"/>
    <w:rsid w:val="009B4910"/>
    <w:rsid w:val="009C1AC1"/>
    <w:rsid w:val="009C1FAB"/>
    <w:rsid w:val="00A024E8"/>
    <w:rsid w:val="00A91F36"/>
    <w:rsid w:val="00AB7A02"/>
    <w:rsid w:val="00BE313E"/>
    <w:rsid w:val="00C913C5"/>
    <w:rsid w:val="00CE4D3A"/>
    <w:rsid w:val="00D76C25"/>
    <w:rsid w:val="00DB339F"/>
    <w:rsid w:val="00E16621"/>
    <w:rsid w:val="00E2139B"/>
    <w:rsid w:val="00E54D36"/>
    <w:rsid w:val="00F57F2E"/>
    <w:rsid w:val="00F8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13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21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213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21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E2139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2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39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0750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e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Mac</cp:lastModifiedBy>
  <cp:revision>2</cp:revision>
  <dcterms:created xsi:type="dcterms:W3CDTF">2020-08-26T09:06:00Z</dcterms:created>
  <dcterms:modified xsi:type="dcterms:W3CDTF">2020-08-26T09:06:00Z</dcterms:modified>
</cp:coreProperties>
</file>