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6A" w:rsidRPr="00EB7B9D" w:rsidRDefault="00E77F6A" w:rsidP="00EB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9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B7B9D" w:rsidRDefault="00E77F6A" w:rsidP="00EB7B9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 w:rsidRPr="00EB7B9D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EB7B9D" w:rsidRPr="00EB7B9D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 в рамках </w:t>
      </w:r>
      <w:r w:rsidR="009969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 xml:space="preserve">национального </w:t>
      </w:r>
      <w:r w:rsidR="00EB7B9D" w:rsidRPr="00EB7B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 xml:space="preserve"> проекта «</w:t>
      </w:r>
      <w:r w:rsidR="009969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Производительность труда и поддержка занятости</w:t>
      </w:r>
      <w:r w:rsidR="00EB7B9D" w:rsidRPr="00EB7B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 xml:space="preserve">» </w:t>
      </w:r>
      <w:r w:rsidR="007254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 xml:space="preserve">                     </w:t>
      </w:r>
      <w:r w:rsidR="002E03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на территории Асбестовского городского округа</w:t>
      </w:r>
      <w:r w:rsidR="00EB7B9D" w:rsidRPr="00EB7B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.</w:t>
      </w:r>
    </w:p>
    <w:p w:rsidR="00C709E6" w:rsidRDefault="00C709E6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C709E6" w:rsidRPr="002052C9" w:rsidRDefault="00C709E6" w:rsidP="00C709E6">
      <w:pPr>
        <w:ind w:right="-1" w:firstLine="68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052C9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мероприятия</w:t>
      </w:r>
      <w:r w:rsidR="001F6B0E" w:rsidRPr="001F6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0E" w:rsidRPr="001F6B0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F6B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национального </w:t>
      </w:r>
      <w:r w:rsidR="001F6B0E" w:rsidRPr="001F6B0E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проекта «Производительность труда и поддержка занятости»</w:t>
      </w:r>
      <w:r w:rsidRPr="00205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на </w:t>
      </w:r>
      <w:r w:rsidR="002052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52C9" w:rsidRPr="0020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 </w:t>
      </w:r>
      <w:r w:rsidR="002052C9" w:rsidRPr="002052C9">
        <w:rPr>
          <w:rFonts w:ascii="Times New Roman" w:hAnsi="Times New Roman" w:cs="Times New Roman"/>
          <w:color w:val="000000" w:themeColor="text1"/>
          <w:sz w:val="28"/>
        </w:rPr>
        <w:t>количества средних и крупных предприятий базовых несырьевых отраслей экономики, вовлеченных в реализацию национального проекта</w:t>
      </w:r>
      <w:r w:rsidR="001F6B0E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</w:p>
    <w:p w:rsidR="00725438" w:rsidRDefault="00725438" w:rsidP="00C709E6">
      <w:pPr>
        <w:ind w:right="-1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Асбестовского городского округа создан </w:t>
      </w:r>
      <w:r w:rsidRPr="00725438">
        <w:rPr>
          <w:rFonts w:ascii="Times New Roman" w:hAnsi="Times New Roman" w:cs="Times New Roman"/>
          <w:sz w:val="28"/>
          <w:szCs w:val="28"/>
        </w:rPr>
        <w:t xml:space="preserve">реестр предприятий расположенных на территории муниципального образования и соответствующих критериям участников национального проекта «Производительность труда и поддержка занятости», на соответствие установленным критериям отбора.  </w:t>
      </w:r>
      <w:proofErr w:type="gramEnd"/>
    </w:p>
    <w:p w:rsidR="00725438" w:rsidRPr="00725438" w:rsidRDefault="00725438" w:rsidP="00C709E6">
      <w:pPr>
        <w:ind w:right="-1" w:firstLine="6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0031" w:type="dxa"/>
        <w:tblInd w:w="108" w:type="dxa"/>
        <w:tblLayout w:type="fixed"/>
        <w:tblLook w:val="04A0"/>
      </w:tblPr>
      <w:tblGrid>
        <w:gridCol w:w="567"/>
        <w:gridCol w:w="1560"/>
        <w:gridCol w:w="1842"/>
        <w:gridCol w:w="1560"/>
        <w:gridCol w:w="1275"/>
        <w:gridCol w:w="1560"/>
        <w:gridCol w:w="1667"/>
      </w:tblGrid>
      <w:tr w:rsidR="00725438" w:rsidRPr="00D24387" w:rsidTr="009A6AB2">
        <w:trPr>
          <w:trHeight w:val="1733"/>
        </w:trPr>
        <w:tc>
          <w:tcPr>
            <w:tcW w:w="567" w:type="dxa"/>
          </w:tcPr>
          <w:p w:rsidR="00725438" w:rsidRPr="00927FC4" w:rsidRDefault="00725438" w:rsidP="009A6A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842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Отрасль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Объём годовой выручки от 400 млн. руб.  до 30 млрд. руб.</w:t>
            </w:r>
          </w:p>
        </w:tc>
        <w:tc>
          <w:tcPr>
            <w:tcW w:w="1275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Налоговый режим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участия налоговых резидентов иностранных государств в уставном (складочном) капитале.</w:t>
            </w:r>
          </w:p>
        </w:tc>
        <w:tc>
          <w:tcPr>
            <w:tcW w:w="1667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Принадлежность к региону</w:t>
            </w:r>
          </w:p>
        </w:tc>
      </w:tr>
      <w:tr w:rsidR="00725438" w:rsidRPr="00D24387" w:rsidTr="009A6AB2">
        <w:tc>
          <w:tcPr>
            <w:tcW w:w="567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ОАО «</w:t>
            </w:r>
            <w:proofErr w:type="spell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Уралати</w:t>
            </w:r>
            <w:proofErr w:type="spellEnd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6603000474</w:t>
            </w:r>
          </w:p>
        </w:tc>
        <w:tc>
          <w:tcPr>
            <w:tcW w:w="1842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</w:t>
            </w:r>
          </w:p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Более 400 млн. руб. </w:t>
            </w:r>
          </w:p>
        </w:tc>
        <w:tc>
          <w:tcPr>
            <w:tcW w:w="1275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7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sz w:val="20"/>
                <w:szCs w:val="20"/>
              </w:rPr>
              <w:t>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25438" w:rsidRPr="00D24387" w:rsidTr="009A6AB2">
        <w:tc>
          <w:tcPr>
            <w:tcW w:w="567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«АРМЗ»</w:t>
            </w:r>
          </w:p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6603021700</w:t>
            </w:r>
          </w:p>
        </w:tc>
        <w:tc>
          <w:tcPr>
            <w:tcW w:w="1842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машин и оборудования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400 млн. руб.</w:t>
            </w:r>
          </w:p>
        </w:tc>
        <w:tc>
          <w:tcPr>
            <w:tcW w:w="1275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7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sz w:val="20"/>
                <w:szCs w:val="20"/>
              </w:rPr>
              <w:t>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25438" w:rsidRPr="00D24387" w:rsidTr="009A6AB2">
        <w:tc>
          <w:tcPr>
            <w:tcW w:w="567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ОАО                    « </w:t>
            </w:r>
            <w:proofErr w:type="spell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Ураласбест</w:t>
            </w:r>
            <w:proofErr w:type="spellEnd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6603001252</w:t>
            </w:r>
          </w:p>
        </w:tc>
        <w:tc>
          <w:tcPr>
            <w:tcW w:w="1842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Добыча асбеста</w:t>
            </w:r>
          </w:p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400 млн. руб.</w:t>
            </w:r>
          </w:p>
        </w:tc>
        <w:tc>
          <w:tcPr>
            <w:tcW w:w="1275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7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sz w:val="20"/>
                <w:szCs w:val="20"/>
              </w:rPr>
              <w:t>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25438" w:rsidRPr="00D24387" w:rsidTr="009A6AB2">
        <w:tc>
          <w:tcPr>
            <w:tcW w:w="567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«ФОРЭС»</w:t>
            </w:r>
          </w:p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 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6658092629</w:t>
            </w:r>
          </w:p>
        </w:tc>
        <w:tc>
          <w:tcPr>
            <w:tcW w:w="1842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Производство прочей неметаллической минеральной продукции, не включенной в другие группировки</w:t>
            </w:r>
          </w:p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400 млн. руб.</w:t>
            </w:r>
          </w:p>
        </w:tc>
        <w:tc>
          <w:tcPr>
            <w:tcW w:w="1275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7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Свердловская обл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725438" w:rsidRPr="00D24387" w:rsidTr="009A6AB2">
        <w:tc>
          <w:tcPr>
            <w:tcW w:w="567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«Гранула»</w:t>
            </w:r>
          </w:p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685084240</w:t>
            </w:r>
          </w:p>
        </w:tc>
        <w:tc>
          <w:tcPr>
            <w:tcW w:w="1842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FC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сухих бетонных смесей 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25438" w:rsidRPr="00927FC4" w:rsidRDefault="00725438" w:rsidP="009A6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Более 400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560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7" w:type="dxa"/>
          </w:tcPr>
          <w:p w:rsidR="00725438" w:rsidRPr="00927FC4" w:rsidRDefault="00725438" w:rsidP="009A6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Свердловская обл.</w:t>
            </w:r>
            <w:proofErr w:type="gramEnd"/>
          </w:p>
        </w:tc>
      </w:tr>
    </w:tbl>
    <w:p w:rsidR="00725438" w:rsidRDefault="00725438" w:rsidP="00C709E6">
      <w:pPr>
        <w:ind w:right="-1" w:firstLine="68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09E6" w:rsidRPr="002052C9" w:rsidRDefault="00593D8A" w:rsidP="00C709E6">
      <w:pPr>
        <w:ind w:right="-1" w:firstLine="68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Асбестовского городского округа </w:t>
      </w:r>
      <w:r w:rsidR="002E03D1" w:rsidRPr="00205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</w:t>
      </w:r>
      <w:r w:rsidR="002052C9" w:rsidRPr="002052C9">
        <w:rPr>
          <w:rFonts w:ascii="Times New Roman" w:hAnsi="Times New Roman" w:cs="Times New Roman"/>
          <w:color w:val="000000" w:themeColor="text1"/>
          <w:sz w:val="26"/>
          <w:szCs w:val="26"/>
        </w:rPr>
        <w:t>вовлечения</w:t>
      </w:r>
      <w:r w:rsidR="001F6B0E" w:rsidRPr="001F6B0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F6B0E">
        <w:rPr>
          <w:rFonts w:ascii="Times New Roman" w:hAnsi="Times New Roman" w:cs="Times New Roman"/>
          <w:color w:val="000000" w:themeColor="text1"/>
          <w:sz w:val="28"/>
        </w:rPr>
        <w:t>предприятий включенных в реестр</w:t>
      </w:r>
      <w:r w:rsidR="002052C9" w:rsidRPr="002052C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F6B0E" w:rsidRPr="00725438">
        <w:rPr>
          <w:rFonts w:ascii="Times New Roman" w:hAnsi="Times New Roman" w:cs="Times New Roman"/>
          <w:sz w:val="28"/>
          <w:szCs w:val="28"/>
        </w:rPr>
        <w:t xml:space="preserve">и соответствующих критериям участников национального проекта </w:t>
      </w:r>
      <w:r w:rsidR="002052C9" w:rsidRPr="002052C9">
        <w:rPr>
          <w:rFonts w:ascii="Times New Roman" w:hAnsi="Times New Roman" w:cs="Times New Roman"/>
          <w:color w:val="000000" w:themeColor="text1"/>
          <w:sz w:val="28"/>
        </w:rPr>
        <w:t>в реализацию национального проекта</w:t>
      </w:r>
      <w:r w:rsidR="001F6B0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052C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проведены следующие мероприятия:</w:t>
      </w:r>
    </w:p>
    <w:p w:rsidR="002E03D1" w:rsidRDefault="002E03D1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2E03D1" w:rsidRDefault="002E03D1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675"/>
        <w:gridCol w:w="2515"/>
        <w:gridCol w:w="1454"/>
        <w:gridCol w:w="2127"/>
        <w:gridCol w:w="992"/>
        <w:gridCol w:w="2126"/>
      </w:tblGrid>
      <w:tr w:rsidR="0090063D" w:rsidTr="006812AF">
        <w:tc>
          <w:tcPr>
            <w:tcW w:w="675" w:type="dxa"/>
          </w:tcPr>
          <w:p w:rsidR="0090063D" w:rsidRPr="009062B2" w:rsidRDefault="0090063D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062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62B2">
              <w:rPr>
                <w:rFonts w:ascii="Times New Roman" w:hAnsi="Times New Roman" w:cs="Times New Roman"/>
              </w:rPr>
              <w:t>/</w:t>
            </w:r>
            <w:proofErr w:type="spellStart"/>
            <w:r w:rsidRPr="009062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</w:tcPr>
          <w:p w:rsidR="0090063D" w:rsidRPr="009062B2" w:rsidRDefault="0090063D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54" w:type="dxa"/>
          </w:tcPr>
          <w:p w:rsidR="0090063D" w:rsidRPr="009062B2" w:rsidRDefault="0090063D" w:rsidP="00C709E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7" w:type="dxa"/>
          </w:tcPr>
          <w:p w:rsidR="0090063D" w:rsidRPr="009062B2" w:rsidRDefault="0090063D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992" w:type="dxa"/>
          </w:tcPr>
          <w:p w:rsidR="0090063D" w:rsidRPr="009062B2" w:rsidRDefault="0090063D" w:rsidP="006812AF">
            <w:pPr>
              <w:ind w:right="-1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Количество чел.</w:t>
            </w:r>
          </w:p>
        </w:tc>
        <w:tc>
          <w:tcPr>
            <w:tcW w:w="2126" w:type="dxa"/>
          </w:tcPr>
          <w:p w:rsidR="0090063D" w:rsidRPr="009062B2" w:rsidRDefault="001C0B9A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0063D" w:rsidTr="006812AF">
        <w:tc>
          <w:tcPr>
            <w:tcW w:w="675" w:type="dxa"/>
          </w:tcPr>
          <w:p w:rsidR="0090063D" w:rsidRPr="009062B2" w:rsidRDefault="0090063D" w:rsidP="008A5AB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90063D" w:rsidRPr="009062B2" w:rsidRDefault="0090063D" w:rsidP="002052C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A68FC">
              <w:rPr>
                <w:rFonts w:ascii="Times New Roman" w:hAnsi="Times New Roman" w:cs="Times New Roman"/>
              </w:rPr>
              <w:t>Рабочее совещание</w:t>
            </w:r>
            <w:r w:rsidR="00BA68FC" w:rsidRPr="00BA68FC">
              <w:rPr>
                <w:rFonts w:ascii="Times New Roman" w:hAnsi="Times New Roman"/>
              </w:rPr>
              <w:t xml:space="preserve"> на </w:t>
            </w:r>
            <w:r w:rsidR="00BA68FC" w:rsidRPr="002052C9">
              <w:rPr>
                <w:rFonts w:ascii="Times New Roman" w:hAnsi="Times New Roman"/>
              </w:rPr>
              <w:t>тему</w:t>
            </w:r>
            <w:r w:rsidR="002052C9" w:rsidRPr="002052C9">
              <w:rPr>
                <w:rFonts w:ascii="Times New Roman" w:hAnsi="Times New Roman"/>
              </w:rPr>
              <w:t>:</w:t>
            </w:r>
            <w:r w:rsidR="002052C9" w:rsidRPr="002052C9">
              <w:rPr>
                <w:rFonts w:ascii="Times New Roman" w:hAnsi="Times New Roman" w:cs="Times New Roman"/>
                <w:color w:val="000000" w:themeColor="text1"/>
              </w:rPr>
              <w:t xml:space="preserve"> реализации национального проекта «Производительность труда и поддержка занятости» на территории Асбестовского городского округа</w:t>
            </w:r>
          </w:p>
        </w:tc>
        <w:tc>
          <w:tcPr>
            <w:tcW w:w="1454" w:type="dxa"/>
          </w:tcPr>
          <w:p w:rsidR="0090063D" w:rsidRPr="009062B2" w:rsidRDefault="0090063D" w:rsidP="008A5AB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2127" w:type="dxa"/>
          </w:tcPr>
          <w:p w:rsidR="0090063D" w:rsidRPr="009062B2" w:rsidRDefault="0090063D" w:rsidP="008A5ABE">
            <w:pPr>
              <w:ind w:right="-1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Руководители и главные бухгалтера</w:t>
            </w:r>
          </w:p>
        </w:tc>
        <w:tc>
          <w:tcPr>
            <w:tcW w:w="992" w:type="dxa"/>
          </w:tcPr>
          <w:p w:rsidR="0090063D" w:rsidRPr="009062B2" w:rsidRDefault="0090063D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0063D" w:rsidRPr="002052C9" w:rsidRDefault="002052C9" w:rsidP="00BA68FC">
            <w:pPr>
              <w:ind w:right="-1"/>
              <w:rPr>
                <w:rFonts w:ascii="Times New Roman" w:hAnsi="Times New Roman" w:cs="Times New Roman"/>
              </w:rPr>
            </w:pPr>
            <w:r w:rsidRPr="002052C9">
              <w:rPr>
                <w:rFonts w:ascii="Times New Roman" w:hAnsi="Times New Roman"/>
              </w:rPr>
              <w:t>Доведена Информация о возможности участия предприятий в национальном проекте «Производительность труда и поддержка занятости»</w:t>
            </w:r>
          </w:p>
        </w:tc>
      </w:tr>
      <w:tr w:rsidR="009B7984" w:rsidTr="006812AF">
        <w:tc>
          <w:tcPr>
            <w:tcW w:w="675" w:type="dxa"/>
          </w:tcPr>
          <w:p w:rsidR="009B7984" w:rsidRPr="009062B2" w:rsidRDefault="009B7984" w:rsidP="008A5AB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</w:tcPr>
          <w:p w:rsidR="009B7984" w:rsidRPr="00BA68FC" w:rsidRDefault="009B7984" w:rsidP="00CB3F69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Рассылка писем </w:t>
            </w:r>
            <w:r w:rsidR="00CB3F69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CB3F69" w:rsidRPr="00CB3F69">
              <w:rPr>
                <w:rFonts w:ascii="Times New Roman" w:hAnsi="Times New Roman" w:cs="Times New Roman"/>
              </w:rPr>
              <w:t>предприяти</w:t>
            </w:r>
            <w:r w:rsidR="00CB3F69">
              <w:rPr>
                <w:rFonts w:ascii="Times New Roman" w:hAnsi="Times New Roman" w:cs="Times New Roman"/>
              </w:rPr>
              <w:t>ям</w:t>
            </w:r>
            <w:proofErr w:type="gramEnd"/>
            <w:r w:rsidR="00CB3F69" w:rsidRPr="00CB3F69">
              <w:rPr>
                <w:rFonts w:ascii="Times New Roman" w:hAnsi="Times New Roman" w:cs="Times New Roman"/>
              </w:rPr>
              <w:t xml:space="preserve"> расположенны</w:t>
            </w:r>
            <w:r w:rsidR="00CB3F69">
              <w:rPr>
                <w:rFonts w:ascii="Times New Roman" w:hAnsi="Times New Roman" w:cs="Times New Roman"/>
              </w:rPr>
              <w:t>м</w:t>
            </w:r>
            <w:r w:rsidR="00CB3F69" w:rsidRPr="00CB3F69">
              <w:rPr>
                <w:rFonts w:ascii="Times New Roman" w:hAnsi="Times New Roman" w:cs="Times New Roman"/>
              </w:rPr>
              <w:t xml:space="preserve"> на территории муниципального образования и соответствующих критериям участников национального проекта «Производительность труда и поддержка занятости»</w:t>
            </w:r>
          </w:p>
        </w:tc>
        <w:tc>
          <w:tcPr>
            <w:tcW w:w="1454" w:type="dxa"/>
          </w:tcPr>
          <w:p w:rsidR="009B7984" w:rsidRPr="009062B2" w:rsidRDefault="0095361B" w:rsidP="008A5AB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13.09.2019-</w:t>
            </w:r>
            <w:r w:rsidR="002A0133">
              <w:rPr>
                <w:rFonts w:ascii="Times New Roman" w:hAnsi="Times New Roman" w:cs="Times New Roman"/>
              </w:rPr>
              <w:t>16</w:t>
            </w:r>
            <w:r w:rsidR="00F85FB2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127" w:type="dxa"/>
          </w:tcPr>
          <w:p w:rsidR="009B7984" w:rsidRPr="009062B2" w:rsidRDefault="00CB3F69" w:rsidP="00CB3F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062B2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992" w:type="dxa"/>
          </w:tcPr>
          <w:p w:rsidR="009B7984" w:rsidRPr="009062B2" w:rsidRDefault="00CB3F69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B7984" w:rsidRPr="00CB3F69" w:rsidRDefault="00CB3F69" w:rsidP="00CB3F6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B3F69">
              <w:rPr>
                <w:rFonts w:ascii="Times New Roman" w:hAnsi="Times New Roman" w:cs="Times New Roman"/>
                <w:color w:val="000000" w:themeColor="text1"/>
              </w:rPr>
              <w:t xml:space="preserve">овлечения средних и крупных предприятий в реализацию национального проекта </w:t>
            </w:r>
            <w:r w:rsidRPr="00CB3F69">
              <w:rPr>
                <w:rFonts w:ascii="Times New Roman" w:hAnsi="Times New Roman"/>
              </w:rPr>
              <w:t>«Производительность труда и поддержка занятости»</w:t>
            </w:r>
          </w:p>
        </w:tc>
      </w:tr>
      <w:tr w:rsidR="00D71465" w:rsidTr="006812AF">
        <w:tc>
          <w:tcPr>
            <w:tcW w:w="675" w:type="dxa"/>
          </w:tcPr>
          <w:p w:rsidR="00D71465" w:rsidRDefault="00D71465" w:rsidP="008A5AB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</w:tcPr>
          <w:p w:rsidR="00D71465" w:rsidRDefault="00D71465" w:rsidP="00D7146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информации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B3F69">
              <w:rPr>
                <w:rFonts w:ascii="Times New Roman" w:hAnsi="Times New Roman" w:cs="Times New Roman"/>
                <w:color w:val="000000" w:themeColor="text1"/>
              </w:rPr>
              <w:t xml:space="preserve"> 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CB3F69">
              <w:rPr>
                <w:rFonts w:ascii="Times New Roman" w:hAnsi="Times New Roman" w:cs="Times New Roman"/>
                <w:color w:val="000000" w:themeColor="text1"/>
              </w:rPr>
              <w:t xml:space="preserve">национального проекта </w:t>
            </w:r>
            <w:r w:rsidRPr="00CB3F69">
              <w:rPr>
                <w:rFonts w:ascii="Times New Roman" w:hAnsi="Times New Roman"/>
              </w:rPr>
              <w:t>«Производительность труда и поддержка занятости»</w:t>
            </w:r>
            <w:r>
              <w:rPr>
                <w:rFonts w:ascii="Times New Roman" w:hAnsi="Times New Roman"/>
              </w:rPr>
              <w:t xml:space="preserve"> на территории Асбестовского городского округа в СМИ</w:t>
            </w:r>
          </w:p>
        </w:tc>
        <w:tc>
          <w:tcPr>
            <w:tcW w:w="1454" w:type="dxa"/>
          </w:tcPr>
          <w:p w:rsidR="00D71465" w:rsidRDefault="00D71465" w:rsidP="008A5AB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2127" w:type="dxa"/>
          </w:tcPr>
          <w:p w:rsidR="00D71465" w:rsidRPr="009062B2" w:rsidRDefault="00D71465" w:rsidP="00D7146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Асбестовского городского округа</w:t>
            </w:r>
          </w:p>
        </w:tc>
        <w:tc>
          <w:tcPr>
            <w:tcW w:w="992" w:type="dxa"/>
          </w:tcPr>
          <w:p w:rsidR="00D71465" w:rsidRDefault="00D71465" w:rsidP="002E03D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71465" w:rsidRDefault="00D71465" w:rsidP="00D71465">
            <w:pPr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о</w:t>
            </w:r>
            <w:r w:rsidRPr="00CB3F69">
              <w:rPr>
                <w:rFonts w:ascii="Times New Roman" w:hAnsi="Times New Roman" w:cs="Times New Roman"/>
                <w:color w:val="000000" w:themeColor="text1"/>
              </w:rPr>
              <w:t xml:space="preserve"> 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CB3F69">
              <w:rPr>
                <w:rFonts w:ascii="Times New Roman" w:hAnsi="Times New Roman" w:cs="Times New Roman"/>
                <w:color w:val="000000" w:themeColor="text1"/>
              </w:rPr>
              <w:t xml:space="preserve">национального проекта </w:t>
            </w:r>
            <w:r w:rsidRPr="00CB3F69">
              <w:rPr>
                <w:rFonts w:ascii="Times New Roman" w:hAnsi="Times New Roman"/>
              </w:rPr>
              <w:t>«Производительность труда и поддержка занятости»</w:t>
            </w:r>
            <w:r>
              <w:rPr>
                <w:rFonts w:ascii="Times New Roman" w:hAnsi="Times New Roman"/>
              </w:rPr>
              <w:t xml:space="preserve"> на территории Асбестовского городского округа</w:t>
            </w:r>
          </w:p>
        </w:tc>
      </w:tr>
    </w:tbl>
    <w:p w:rsidR="009B7984" w:rsidRDefault="009B7984" w:rsidP="00725438">
      <w:pPr>
        <w:tabs>
          <w:tab w:val="left" w:pos="120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593D8A" w:rsidRDefault="009B7984" w:rsidP="001F6B0E">
      <w:pPr>
        <w:tabs>
          <w:tab w:val="left" w:pos="1200"/>
        </w:tabs>
        <w:jc w:val="both"/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cs="Times New Roman"/>
          <w:sz w:val="26"/>
          <w:szCs w:val="26"/>
        </w:rPr>
        <w:tab/>
      </w:r>
      <w:r w:rsidR="00725438" w:rsidRPr="0072543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На данный момент на территории Асбестовского округа </w:t>
      </w:r>
      <w:r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одно </w:t>
      </w:r>
      <w:r w:rsidR="00725438" w:rsidRPr="0072543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предприятие </w:t>
      </w:r>
      <w:r w:rsidR="0072543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ООО «АРМЗ»</w:t>
      </w:r>
      <w:r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4635F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прошло отбор и </w:t>
      </w:r>
      <w:r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заключило</w:t>
      </w:r>
      <w:r w:rsidR="00725438" w:rsidRPr="0072543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 соглашение по вступлению в программу «Производительность труда»</w:t>
      </w:r>
      <w:r w:rsidR="00E5149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2A0133" w:rsidRPr="001F6B0E" w:rsidRDefault="002A0133" w:rsidP="001F6B0E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ab/>
        <w:t xml:space="preserve">На </w:t>
      </w:r>
      <w:r w:rsidR="00D768C4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заседании Проектного комитета 09.10.2019  по рассмотрению муниципальных проектов Асбестовского городского округа в рамках реализации национальных, региональных и проектов на 2019-2024 гг. был принят муниципальный проект «Системные меры по повышению производительности труда» в рамках национального проекта «Производительность труда и поддержка занятости», а также </w:t>
      </w:r>
      <w:r w:rsidR="00D768C4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муниципальный проект «Адресная поддержка повышения производительности труда»</w:t>
      </w:r>
      <w:r w:rsidR="00D768C4" w:rsidRPr="00D768C4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768C4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в рамках национального проекта «Производительность труда и поддержка занятости».</w:t>
      </w:r>
    </w:p>
    <w:p w:rsidR="00593D8A" w:rsidRPr="00593D8A" w:rsidRDefault="001F6B0E" w:rsidP="00593D8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реализации </w:t>
      </w:r>
      <w:r>
        <w:rPr>
          <w:rFonts w:ascii="Times New Roman" w:hAnsi="Times New Roman" w:cs="Times New Roman"/>
          <w:sz w:val="26"/>
          <w:szCs w:val="26"/>
        </w:rPr>
        <w:t>национального</w:t>
      </w:r>
      <w:r w:rsidRPr="00A42A01">
        <w:rPr>
          <w:rFonts w:ascii="Times New Roman" w:hAnsi="Times New Roman" w:cs="Times New Roman"/>
          <w:sz w:val="26"/>
          <w:szCs w:val="26"/>
        </w:rPr>
        <w:t xml:space="preserve"> и регионального проектов «</w:t>
      </w:r>
      <w:r w:rsidRPr="0099691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Производительность труда и поддержка занятости</w:t>
      </w:r>
      <w:r w:rsidRPr="00A42A0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42A01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Pr="0099691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Производительность труда и поддержка занятости</w:t>
      </w:r>
      <w:r w:rsidRPr="00A42A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A42A01">
        <w:rPr>
          <w:rFonts w:ascii="Times New Roman" w:hAnsi="Times New Roman" w:cs="Times New Roman"/>
          <w:sz w:val="26"/>
          <w:szCs w:val="26"/>
        </w:rPr>
        <w:t xml:space="preserve">ля Асбестовского городского </w:t>
      </w:r>
      <w:r>
        <w:rPr>
          <w:rFonts w:ascii="Times New Roman" w:hAnsi="Times New Roman" w:cs="Times New Roman"/>
          <w:sz w:val="26"/>
          <w:szCs w:val="26"/>
        </w:rPr>
        <w:t>округа муниципальный компонент не установлен.</w:t>
      </w:r>
    </w:p>
    <w:p w:rsidR="00221708" w:rsidRDefault="00221708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221708" w:rsidRDefault="00221708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221708" w:rsidRDefault="00221708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221708" w:rsidRDefault="00221708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221708" w:rsidRDefault="00221708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221708" w:rsidRPr="00363AD7" w:rsidRDefault="00A700FE" w:rsidP="00A700FE">
      <w:pPr>
        <w:tabs>
          <w:tab w:val="left" w:pos="6840"/>
        </w:tabs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363AD7">
        <w:rPr>
          <w:rFonts w:ascii="Times New Roman" w:hAnsi="Times New Roman" w:cs="Times New Roman"/>
          <w:sz w:val="28"/>
          <w:szCs w:val="26"/>
        </w:rPr>
        <w:t xml:space="preserve">Начальник отдела по экономике </w:t>
      </w:r>
      <w:r w:rsidRPr="00363AD7">
        <w:rPr>
          <w:rFonts w:ascii="Times New Roman" w:hAnsi="Times New Roman" w:cs="Times New Roman"/>
          <w:sz w:val="28"/>
          <w:szCs w:val="26"/>
        </w:rPr>
        <w:tab/>
        <w:t xml:space="preserve">       Т.В.Неустроева</w:t>
      </w:r>
    </w:p>
    <w:p w:rsidR="00A700FE" w:rsidRPr="00363AD7" w:rsidRDefault="00A700FE" w:rsidP="00A700FE">
      <w:pPr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363AD7">
        <w:rPr>
          <w:rFonts w:ascii="Times New Roman" w:hAnsi="Times New Roman" w:cs="Times New Roman"/>
          <w:sz w:val="28"/>
          <w:szCs w:val="26"/>
        </w:rPr>
        <w:t>в Асбестовском городском округе</w:t>
      </w:r>
    </w:p>
    <w:p w:rsidR="00221708" w:rsidRDefault="00221708" w:rsidP="00C709E6">
      <w:pPr>
        <w:ind w:right="-1" w:firstLine="689"/>
        <w:jc w:val="both"/>
        <w:rPr>
          <w:rFonts w:ascii="Times New Roman" w:hAnsi="Times New Roman" w:cs="Times New Roman"/>
          <w:sz w:val="26"/>
          <w:szCs w:val="26"/>
        </w:rPr>
      </w:pPr>
    </w:p>
    <w:p w:rsidR="00C638AD" w:rsidRDefault="00C638AD" w:rsidP="00C638AD">
      <w:pPr>
        <w:rPr>
          <w:rFonts w:ascii="Times New Roman" w:hAnsi="Times New Roman" w:cs="Times New Roman"/>
          <w:b/>
          <w:sz w:val="28"/>
          <w:szCs w:val="28"/>
        </w:rPr>
      </w:pPr>
    </w:p>
    <w:p w:rsidR="00C638AD" w:rsidRDefault="00C638AD" w:rsidP="00C638AD">
      <w:pPr>
        <w:rPr>
          <w:rFonts w:ascii="Times New Roman" w:hAnsi="Times New Roman" w:cs="Times New Roman"/>
          <w:b/>
          <w:sz w:val="28"/>
          <w:szCs w:val="28"/>
        </w:rPr>
      </w:pPr>
    </w:p>
    <w:p w:rsidR="00C638AD" w:rsidRDefault="00C638AD" w:rsidP="00C638AD">
      <w:pPr>
        <w:rPr>
          <w:rFonts w:ascii="Times New Roman" w:hAnsi="Times New Roman" w:cs="Times New Roman"/>
          <w:b/>
          <w:sz w:val="28"/>
          <w:szCs w:val="28"/>
        </w:rPr>
      </w:pPr>
    </w:p>
    <w:p w:rsidR="00C638AD" w:rsidRDefault="00C638AD" w:rsidP="00C638AD">
      <w:pPr>
        <w:rPr>
          <w:rFonts w:ascii="Times New Roman" w:hAnsi="Times New Roman" w:cs="Times New Roman"/>
          <w:b/>
          <w:sz w:val="28"/>
          <w:szCs w:val="28"/>
        </w:rPr>
      </w:pPr>
    </w:p>
    <w:p w:rsidR="00A700FE" w:rsidRDefault="00A700FE" w:rsidP="00C638AD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p w:rsidR="00C638AD" w:rsidRDefault="00C638AD" w:rsidP="00A700FE">
      <w:pPr>
        <w:rPr>
          <w:rFonts w:ascii="Times New Roman" w:hAnsi="Times New Roman" w:cs="Times New Roman"/>
          <w:sz w:val="28"/>
          <w:szCs w:val="28"/>
        </w:rPr>
      </w:pPr>
    </w:p>
    <w:p w:rsidR="00A700FE" w:rsidRPr="00A700FE" w:rsidRDefault="00A700FE" w:rsidP="00A700FE">
      <w:pPr>
        <w:rPr>
          <w:rFonts w:ascii="Times New Roman" w:hAnsi="Times New Roman" w:cs="Times New Roman"/>
          <w:sz w:val="18"/>
          <w:szCs w:val="18"/>
        </w:rPr>
      </w:pPr>
      <w:r w:rsidRPr="00A700FE">
        <w:rPr>
          <w:rFonts w:ascii="Times New Roman" w:hAnsi="Times New Roman" w:cs="Times New Roman"/>
          <w:sz w:val="18"/>
          <w:szCs w:val="18"/>
        </w:rPr>
        <w:t>Савина Алина Константиновна 8(34365)7-6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700FE">
        <w:rPr>
          <w:rFonts w:ascii="Times New Roman" w:hAnsi="Times New Roman" w:cs="Times New Roman"/>
          <w:sz w:val="18"/>
          <w:szCs w:val="18"/>
        </w:rPr>
        <w:t>-7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A700FE" w:rsidRPr="00A700FE" w:rsidRDefault="00A700FE" w:rsidP="00A700FE">
      <w:pPr>
        <w:rPr>
          <w:rFonts w:ascii="Times New Roman" w:hAnsi="Times New Roman" w:cs="Times New Roman"/>
          <w:sz w:val="28"/>
          <w:szCs w:val="28"/>
        </w:rPr>
      </w:pPr>
    </w:p>
    <w:sectPr w:rsidR="00A700FE" w:rsidRPr="00A700FE" w:rsidSect="00E7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D7" w:rsidRDefault="00971ED7" w:rsidP="0010786E">
      <w:r>
        <w:separator/>
      </w:r>
    </w:p>
  </w:endnote>
  <w:endnote w:type="continuationSeparator" w:id="0">
    <w:p w:rsidR="00971ED7" w:rsidRDefault="00971ED7" w:rsidP="0010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D7" w:rsidRDefault="00971ED7" w:rsidP="0010786E">
      <w:r>
        <w:separator/>
      </w:r>
    </w:p>
  </w:footnote>
  <w:footnote w:type="continuationSeparator" w:id="0">
    <w:p w:rsidR="00971ED7" w:rsidRDefault="00971ED7" w:rsidP="0010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C96"/>
    <w:multiLevelType w:val="hybridMultilevel"/>
    <w:tmpl w:val="AE8E20F2"/>
    <w:lvl w:ilvl="0" w:tplc="CED6A776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F6A"/>
    <w:rsid w:val="00061950"/>
    <w:rsid w:val="000E2330"/>
    <w:rsid w:val="000E3176"/>
    <w:rsid w:val="000F53C3"/>
    <w:rsid w:val="001016E8"/>
    <w:rsid w:val="0010786E"/>
    <w:rsid w:val="00190252"/>
    <w:rsid w:val="001C0B9A"/>
    <w:rsid w:val="001E1C11"/>
    <w:rsid w:val="001F6B0E"/>
    <w:rsid w:val="002052C9"/>
    <w:rsid w:val="00221708"/>
    <w:rsid w:val="002A0133"/>
    <w:rsid w:val="002B58A4"/>
    <w:rsid w:val="002E03D1"/>
    <w:rsid w:val="00300BF7"/>
    <w:rsid w:val="00302C58"/>
    <w:rsid w:val="00311728"/>
    <w:rsid w:val="00363AD7"/>
    <w:rsid w:val="003B396B"/>
    <w:rsid w:val="003E2B9A"/>
    <w:rsid w:val="004045B2"/>
    <w:rsid w:val="00475D00"/>
    <w:rsid w:val="005365F3"/>
    <w:rsid w:val="00552C68"/>
    <w:rsid w:val="00593D8A"/>
    <w:rsid w:val="005940DA"/>
    <w:rsid w:val="005B7FD5"/>
    <w:rsid w:val="005D10D4"/>
    <w:rsid w:val="00605DC8"/>
    <w:rsid w:val="0062189E"/>
    <w:rsid w:val="006812AF"/>
    <w:rsid w:val="006825B4"/>
    <w:rsid w:val="00707C1E"/>
    <w:rsid w:val="00725438"/>
    <w:rsid w:val="007745CA"/>
    <w:rsid w:val="00777478"/>
    <w:rsid w:val="007D459E"/>
    <w:rsid w:val="007E7264"/>
    <w:rsid w:val="007F6909"/>
    <w:rsid w:val="00832C6C"/>
    <w:rsid w:val="00854A95"/>
    <w:rsid w:val="008600FE"/>
    <w:rsid w:val="008A5ABE"/>
    <w:rsid w:val="0090063D"/>
    <w:rsid w:val="009062B2"/>
    <w:rsid w:val="009506EE"/>
    <w:rsid w:val="0095361B"/>
    <w:rsid w:val="00957319"/>
    <w:rsid w:val="009703E4"/>
    <w:rsid w:val="00971ED7"/>
    <w:rsid w:val="00996913"/>
    <w:rsid w:val="009B7984"/>
    <w:rsid w:val="00A20EDD"/>
    <w:rsid w:val="00A6699A"/>
    <w:rsid w:val="00A700FE"/>
    <w:rsid w:val="00AB4CA6"/>
    <w:rsid w:val="00B10384"/>
    <w:rsid w:val="00B14861"/>
    <w:rsid w:val="00B25DF9"/>
    <w:rsid w:val="00B77C55"/>
    <w:rsid w:val="00BA68FC"/>
    <w:rsid w:val="00C27488"/>
    <w:rsid w:val="00C32D6A"/>
    <w:rsid w:val="00C638AD"/>
    <w:rsid w:val="00C709E6"/>
    <w:rsid w:val="00CB3121"/>
    <w:rsid w:val="00CB3F69"/>
    <w:rsid w:val="00D4635F"/>
    <w:rsid w:val="00D71465"/>
    <w:rsid w:val="00D763D5"/>
    <w:rsid w:val="00D768C4"/>
    <w:rsid w:val="00DA3609"/>
    <w:rsid w:val="00E51498"/>
    <w:rsid w:val="00E726A1"/>
    <w:rsid w:val="00E77F6A"/>
    <w:rsid w:val="00E97129"/>
    <w:rsid w:val="00EA3941"/>
    <w:rsid w:val="00EB7B9D"/>
    <w:rsid w:val="00F66189"/>
    <w:rsid w:val="00F80BE0"/>
    <w:rsid w:val="00F85FB2"/>
    <w:rsid w:val="00F94FA1"/>
    <w:rsid w:val="00FB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F6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2B58A4"/>
    <w:pPr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2"/>
      <w:lang w:eastAsia="en-US"/>
    </w:rPr>
  </w:style>
  <w:style w:type="paragraph" w:customStyle="1" w:styleId="TimesNewRoman">
    <w:name w:val="Times New Roman"/>
    <w:basedOn w:val="a"/>
    <w:autoRedefine/>
    <w:qFormat/>
    <w:rsid w:val="00832C6C"/>
    <w:pPr>
      <w:widowControl w:val="0"/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4">
    <w:name w:val="Часть"/>
    <w:basedOn w:val="a"/>
    <w:autoRedefine/>
    <w:qFormat/>
    <w:rsid w:val="00832C6C"/>
    <w:pPr>
      <w:suppressAutoHyphens/>
      <w:spacing w:after="240"/>
      <w:jc w:val="center"/>
    </w:pPr>
    <w:rPr>
      <w:rFonts w:ascii="Times New Roman" w:eastAsia="Calibri" w:hAnsi="Times New Roman" w:cs="Times New Roman"/>
      <w:color w:val="auto"/>
      <w:sz w:val="28"/>
      <w:szCs w:val="28"/>
      <w:lang w:eastAsia="zh-CN"/>
    </w:rPr>
  </w:style>
  <w:style w:type="paragraph" w:styleId="a5">
    <w:name w:val="caption"/>
    <w:basedOn w:val="a"/>
    <w:autoRedefine/>
    <w:qFormat/>
    <w:rsid w:val="00832C6C"/>
    <w:pPr>
      <w:suppressLineNumbers/>
      <w:suppressAutoHyphens/>
      <w:jc w:val="center"/>
    </w:pPr>
    <w:rPr>
      <w:rFonts w:ascii="Times New Roman" w:eastAsia="Calibri" w:hAnsi="Times New Roman" w:cs="Mangal"/>
      <w:b/>
      <w:iCs/>
      <w:color w:val="auto"/>
      <w:sz w:val="28"/>
      <w:lang w:eastAsia="zh-CN"/>
    </w:rPr>
  </w:style>
  <w:style w:type="paragraph" w:customStyle="1" w:styleId="a6">
    <w:name w:val="Маркированный"/>
    <w:basedOn w:val="a7"/>
    <w:autoRedefine/>
    <w:qFormat/>
    <w:rsid w:val="007D459E"/>
    <w:pPr>
      <w:spacing w:after="0" w:line="240" w:lineRule="auto"/>
      <w:ind w:left="0" w:firstLine="51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36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C6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5D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D0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78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78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7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78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77C55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C55"/>
    <w:pPr>
      <w:widowControl w:val="0"/>
      <w:shd w:val="clear" w:color="auto" w:fill="FFFFFF"/>
      <w:spacing w:before="60" w:after="60" w:line="0" w:lineRule="atLeast"/>
    </w:pPr>
    <w:rPr>
      <w:rFonts w:asciiTheme="minorHAnsi" w:eastAsia="Times New Roman" w:hAnsiTheme="minorHAnsi" w:cstheme="minorBidi"/>
      <w:b/>
      <w:bCs/>
      <w:i/>
      <w:iCs/>
      <w:color w:val="auto"/>
      <w:sz w:val="28"/>
      <w:szCs w:val="28"/>
      <w:lang w:eastAsia="en-US"/>
    </w:rPr>
  </w:style>
  <w:style w:type="character" w:styleId="af">
    <w:name w:val="Strong"/>
    <w:basedOn w:val="a0"/>
    <w:uiPriority w:val="22"/>
    <w:qFormat/>
    <w:rsid w:val="00725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2020-01-21T10:43:00Z</cp:lastPrinted>
  <dcterms:created xsi:type="dcterms:W3CDTF">2020-01-20T09:00:00Z</dcterms:created>
  <dcterms:modified xsi:type="dcterms:W3CDTF">2020-01-21T11:04:00Z</dcterms:modified>
</cp:coreProperties>
</file>